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1BBD6" w14:textId="77777777" w:rsidR="00FB43BC" w:rsidRPr="003C3254" w:rsidRDefault="00FB43BC" w:rsidP="00FB43BC">
      <w:pPr>
        <w:spacing w:after="0" w:line="240" w:lineRule="auto"/>
        <w:rPr>
          <w:rFonts w:ascii="Times New Roman" w:eastAsiaTheme="majorEastAsia" w:hAnsi="Times New Roman" w:cs="Times New Roman"/>
          <w:b/>
          <w:spacing w:val="-10"/>
          <w:kern w:val="28"/>
          <w:sz w:val="18"/>
          <w:szCs w:val="18"/>
          <w:lang w:val="id-ID"/>
          <w14:ligatures w14:val="none"/>
        </w:rPr>
      </w:pPr>
    </w:p>
    <w:p w14:paraId="4928D05F" w14:textId="77777777" w:rsidR="00F24C16" w:rsidRDefault="00F612C2" w:rsidP="00F24C16">
      <w:pPr>
        <w:spacing w:after="0" w:line="240" w:lineRule="auto"/>
        <w:contextualSpacing/>
        <w:jc w:val="center"/>
        <w:rPr>
          <w:rFonts w:ascii="Times New Roman" w:eastAsiaTheme="majorEastAsia" w:hAnsi="Times New Roman" w:cs="Times New Roman"/>
          <w:b/>
          <w:spacing w:val="-10"/>
          <w:kern w:val="28"/>
          <w:sz w:val="28"/>
          <w:szCs w:val="28"/>
          <w:lang w:val="id-ID"/>
          <w14:ligatures w14:val="none"/>
        </w:rPr>
      </w:pPr>
      <w:r w:rsidRPr="00F612C2">
        <w:rPr>
          <w:rFonts w:ascii="Times New Roman" w:eastAsiaTheme="majorEastAsia" w:hAnsi="Times New Roman" w:cs="Times New Roman"/>
          <w:b/>
          <w:spacing w:val="-10"/>
          <w:kern w:val="28"/>
          <w:sz w:val="28"/>
          <w:szCs w:val="28"/>
          <w:lang w:val="id-ID"/>
          <w14:ligatures w14:val="none"/>
        </w:rPr>
        <w:t>ANALISIS FRAMING AKUN @SeputarMadrid PADA PLATFORM X DALAM MEMBENTUK DISKURSUS PUBLIK</w:t>
      </w:r>
      <w:r w:rsidR="00F24C16">
        <w:rPr>
          <w:rFonts w:ascii="Times New Roman" w:eastAsiaTheme="majorEastAsia" w:hAnsi="Times New Roman" w:cs="Times New Roman"/>
          <w:b/>
          <w:spacing w:val="-10"/>
          <w:kern w:val="28"/>
          <w:sz w:val="28"/>
          <w:szCs w:val="28"/>
          <w:lang w:val="id-ID"/>
          <w14:ligatures w14:val="none"/>
        </w:rPr>
        <w:t xml:space="preserve"> </w:t>
      </w:r>
      <w:r w:rsidRPr="00F612C2">
        <w:rPr>
          <w:rFonts w:ascii="Times New Roman" w:eastAsiaTheme="majorEastAsia" w:hAnsi="Times New Roman" w:cs="Times New Roman"/>
          <w:b/>
          <w:spacing w:val="-10"/>
          <w:kern w:val="28"/>
          <w:sz w:val="28"/>
          <w:szCs w:val="28"/>
          <w:lang w:val="id-ID"/>
          <w14:ligatures w14:val="none"/>
        </w:rPr>
        <w:t>TENTANG</w:t>
      </w:r>
    </w:p>
    <w:p w14:paraId="5C97733E" w14:textId="194D6503" w:rsidR="006C2320" w:rsidRPr="005F5F4D" w:rsidRDefault="00F612C2" w:rsidP="00F24C16">
      <w:pPr>
        <w:spacing w:after="0" w:line="240" w:lineRule="auto"/>
        <w:contextualSpacing/>
        <w:jc w:val="center"/>
        <w:rPr>
          <w:rFonts w:ascii="Times New Roman" w:eastAsiaTheme="majorEastAsia" w:hAnsi="Times New Roman" w:cs="Times New Roman"/>
          <w:b/>
          <w:spacing w:val="-10"/>
          <w:kern w:val="28"/>
          <w:sz w:val="28"/>
          <w:szCs w:val="28"/>
          <w:lang w:val="id-ID"/>
          <w14:ligatures w14:val="none"/>
        </w:rPr>
      </w:pPr>
      <w:r w:rsidRPr="00F612C2">
        <w:rPr>
          <w:rFonts w:ascii="Times New Roman" w:eastAsiaTheme="majorEastAsia" w:hAnsi="Times New Roman" w:cs="Times New Roman"/>
          <w:b/>
          <w:spacing w:val="-10"/>
          <w:kern w:val="28"/>
          <w:sz w:val="28"/>
          <w:szCs w:val="28"/>
          <w:lang w:val="id-ID"/>
          <w14:ligatures w14:val="none"/>
        </w:rPr>
        <w:t>EL CLÁSICO MUSIM 2024/2025</w:t>
      </w:r>
    </w:p>
    <w:p w14:paraId="392CE944" w14:textId="77777777" w:rsidR="006C2320" w:rsidRPr="005F5F4D" w:rsidRDefault="006C2320" w:rsidP="005F5F4D">
      <w:pPr>
        <w:spacing w:after="0" w:line="240" w:lineRule="auto"/>
        <w:rPr>
          <w:rFonts w:ascii="Times New Roman" w:hAnsi="Times New Roman" w:cs="Times New Roman"/>
          <w:kern w:val="0"/>
          <w:sz w:val="24"/>
          <w:szCs w:val="24"/>
          <w:lang w:val="id-ID"/>
          <w14:ligatures w14:val="none"/>
        </w:rPr>
      </w:pPr>
    </w:p>
    <w:p w14:paraId="0AFDA415" w14:textId="0A4DF738" w:rsidR="006C2320" w:rsidRPr="005F5F4D" w:rsidRDefault="00EE38E2" w:rsidP="005F5F4D">
      <w:pPr>
        <w:widowControl w:val="0"/>
        <w:spacing w:after="0" w:line="240" w:lineRule="auto"/>
        <w:jc w:val="center"/>
        <w:rPr>
          <w:rFonts w:ascii="Times New Roman" w:hAnsi="Times New Roman" w:cs="Times New Roman"/>
          <w:b/>
          <w:bCs/>
          <w:kern w:val="0"/>
          <w:sz w:val="24"/>
          <w:szCs w:val="24"/>
          <w:lang w:val="en-ID"/>
          <w14:ligatures w14:val="none"/>
        </w:rPr>
      </w:pPr>
      <w:r>
        <w:rPr>
          <w:rFonts w:ascii="Times New Roman" w:hAnsi="Times New Roman" w:cs="Times New Roman"/>
          <w:b/>
          <w:bCs/>
          <w:kern w:val="0"/>
          <w:sz w:val="24"/>
          <w:szCs w:val="24"/>
          <w:lang w:val="en-ID"/>
          <w14:ligatures w14:val="none"/>
        </w:rPr>
        <w:t>Muhammad Iqbal</w:t>
      </w:r>
    </w:p>
    <w:p w14:paraId="3F8C6CF5" w14:textId="160DC3E9" w:rsidR="006C2320" w:rsidRPr="00697968" w:rsidRDefault="002236E0" w:rsidP="005F5F4D">
      <w:pPr>
        <w:widowControl w:val="0"/>
        <w:spacing w:after="0" w:line="240" w:lineRule="auto"/>
        <w:jc w:val="center"/>
        <w:rPr>
          <w:rFonts w:ascii="Times New Roman" w:hAnsi="Times New Roman" w:cs="Times New Roman"/>
          <w:i/>
          <w:iCs/>
          <w:kern w:val="0"/>
          <w:sz w:val="20"/>
          <w:szCs w:val="20"/>
          <w:lang w:val="en-ID"/>
          <w14:ligatures w14:val="none"/>
        </w:rPr>
      </w:pPr>
      <w:r w:rsidRPr="00697968">
        <w:rPr>
          <w:rFonts w:ascii="Times New Roman" w:hAnsi="Times New Roman" w:cs="Times New Roman"/>
          <w:i/>
          <w:iCs/>
          <w:kern w:val="0"/>
          <w:sz w:val="20"/>
          <w:szCs w:val="20"/>
          <w:lang w:val="en-ID"/>
          <w14:ligatures w14:val="none"/>
        </w:rPr>
        <w:t>muhammadiqbql</w:t>
      </w:r>
      <w:r w:rsidR="00EE38E2" w:rsidRPr="00697968">
        <w:rPr>
          <w:rFonts w:ascii="Times New Roman" w:hAnsi="Times New Roman" w:cs="Times New Roman"/>
          <w:i/>
          <w:iCs/>
          <w:kern w:val="0"/>
          <w:sz w:val="20"/>
          <w:szCs w:val="20"/>
          <w:lang w:val="en-ID"/>
          <w14:ligatures w14:val="none"/>
        </w:rPr>
        <w:t>533@gmail.com</w:t>
      </w:r>
    </w:p>
    <w:p w14:paraId="093CB6BE" w14:textId="6A6E4B66" w:rsidR="006C2320" w:rsidRPr="00093C8B" w:rsidRDefault="00EE38E2" w:rsidP="005F5F4D">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w:t>
      </w:r>
    </w:p>
    <w:p w14:paraId="793B524A" w14:textId="77777777" w:rsidR="006C2320" w:rsidRPr="005F5F4D" w:rsidRDefault="006C2320" w:rsidP="005F5F4D">
      <w:pPr>
        <w:widowControl w:val="0"/>
        <w:spacing w:after="0" w:line="240" w:lineRule="auto"/>
        <w:jc w:val="center"/>
        <w:rPr>
          <w:rFonts w:ascii="Times New Roman" w:hAnsi="Times New Roman" w:cs="Times New Roman"/>
          <w:kern w:val="0"/>
          <w:sz w:val="20"/>
          <w:szCs w:val="20"/>
          <w:lang w:val="en-ID"/>
          <w14:ligatures w14:val="none"/>
        </w:rPr>
      </w:pPr>
    </w:p>
    <w:p w14:paraId="73D0D4B8" w14:textId="6BEA644C" w:rsidR="006C2320" w:rsidRPr="005F5F4D" w:rsidRDefault="00613DD0" w:rsidP="005F5F4D">
      <w:pPr>
        <w:widowControl w:val="0"/>
        <w:spacing w:after="0" w:line="240" w:lineRule="auto"/>
        <w:jc w:val="center"/>
        <w:rPr>
          <w:rFonts w:ascii="Times New Roman" w:hAnsi="Times New Roman" w:cs="Times New Roman"/>
          <w:b/>
          <w:bCs/>
          <w:kern w:val="0"/>
          <w:sz w:val="24"/>
          <w:szCs w:val="24"/>
          <w:lang w:val="en-ID"/>
          <w14:ligatures w14:val="none"/>
        </w:rPr>
      </w:pPr>
      <w:r>
        <w:rPr>
          <w:rFonts w:ascii="Times New Roman" w:hAnsi="Times New Roman" w:cs="Times New Roman"/>
          <w:b/>
          <w:bCs/>
          <w:kern w:val="0"/>
          <w:sz w:val="24"/>
          <w:szCs w:val="24"/>
          <w:lang w:val="en-ID"/>
          <w14:ligatures w14:val="none"/>
        </w:rPr>
        <w:t>Abd. Majid</w:t>
      </w:r>
    </w:p>
    <w:p w14:paraId="3D0F9544" w14:textId="7F6B44BD" w:rsidR="00093C8B" w:rsidRPr="00697968" w:rsidRDefault="002236E0" w:rsidP="00093C8B">
      <w:pPr>
        <w:widowControl w:val="0"/>
        <w:spacing w:after="0" w:line="240" w:lineRule="auto"/>
        <w:jc w:val="center"/>
        <w:rPr>
          <w:rFonts w:ascii="Times New Roman" w:hAnsi="Times New Roman" w:cs="Times New Roman"/>
          <w:i/>
          <w:iCs/>
          <w:kern w:val="0"/>
          <w:sz w:val="20"/>
          <w:szCs w:val="20"/>
          <w:lang w:val="en-ID"/>
          <w14:ligatures w14:val="none"/>
        </w:rPr>
      </w:pPr>
      <w:r w:rsidRPr="00697968">
        <w:rPr>
          <w:rFonts w:ascii="Times New Roman" w:hAnsi="Times New Roman" w:cs="Times New Roman"/>
          <w:i/>
          <w:iCs/>
          <w:kern w:val="0"/>
          <w:sz w:val="20"/>
          <w:szCs w:val="20"/>
          <w:lang w:val="en-ID"/>
          <w14:ligatures w14:val="none"/>
        </w:rPr>
        <w:t>abd.majid@umi.ac.id</w:t>
      </w:r>
    </w:p>
    <w:p w14:paraId="3C25E1CE" w14:textId="77777777" w:rsidR="00EE38E2" w:rsidRPr="00093C8B" w:rsidRDefault="00EE38E2" w:rsidP="00EE38E2">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w:t>
      </w:r>
    </w:p>
    <w:p w14:paraId="129CD33A" w14:textId="77777777" w:rsidR="006C2320" w:rsidRPr="005F5F4D" w:rsidRDefault="006C2320" w:rsidP="005F5F4D">
      <w:pPr>
        <w:widowControl w:val="0"/>
        <w:spacing w:after="0" w:line="240" w:lineRule="auto"/>
        <w:jc w:val="center"/>
        <w:rPr>
          <w:rFonts w:ascii="Times New Roman" w:hAnsi="Times New Roman" w:cs="Times New Roman"/>
          <w:b/>
          <w:bCs/>
          <w:kern w:val="0"/>
          <w:sz w:val="16"/>
          <w:szCs w:val="16"/>
          <w:vertAlign w:val="superscript"/>
          <w:lang w:val="en-ID"/>
          <w14:ligatures w14:val="none"/>
        </w:rPr>
      </w:pPr>
    </w:p>
    <w:p w14:paraId="25602613" w14:textId="049255D5" w:rsidR="006C2320" w:rsidRPr="00A20880" w:rsidRDefault="00613DD0" w:rsidP="005F5F4D">
      <w:pPr>
        <w:widowControl w:val="0"/>
        <w:spacing w:after="0" w:line="240" w:lineRule="auto"/>
        <w:jc w:val="center"/>
        <w:rPr>
          <w:rFonts w:ascii="Times New Roman" w:hAnsi="Times New Roman" w:cs="Times New Roman"/>
          <w:b/>
          <w:bCs/>
          <w:kern w:val="0"/>
          <w:sz w:val="24"/>
          <w:szCs w:val="24"/>
          <w:lang w:val="de-DE"/>
          <w14:ligatures w14:val="none"/>
        </w:rPr>
      </w:pPr>
      <w:r w:rsidRPr="00A20880">
        <w:rPr>
          <w:rFonts w:ascii="Times New Roman" w:hAnsi="Times New Roman" w:cs="Times New Roman"/>
          <w:b/>
          <w:bCs/>
          <w:kern w:val="0"/>
          <w:sz w:val="24"/>
          <w:szCs w:val="24"/>
          <w:lang w:val="de-DE"/>
          <w14:ligatures w14:val="none"/>
        </w:rPr>
        <w:t>Andi Muttaqin Mustari</w:t>
      </w:r>
    </w:p>
    <w:p w14:paraId="7B9B00C4" w14:textId="1169DFDD" w:rsidR="00093C8B" w:rsidRPr="00A20880" w:rsidRDefault="002236E0" w:rsidP="00093C8B">
      <w:pPr>
        <w:widowControl w:val="0"/>
        <w:spacing w:after="0" w:line="240" w:lineRule="auto"/>
        <w:jc w:val="center"/>
        <w:rPr>
          <w:rFonts w:ascii="Times New Roman" w:hAnsi="Times New Roman" w:cs="Times New Roman"/>
          <w:i/>
          <w:iCs/>
          <w:kern w:val="0"/>
          <w:sz w:val="20"/>
          <w:szCs w:val="20"/>
          <w:lang w:val="de-DE"/>
          <w14:ligatures w14:val="none"/>
        </w:rPr>
      </w:pPr>
      <w:r w:rsidRPr="00A20880">
        <w:rPr>
          <w:rFonts w:ascii="Times New Roman" w:hAnsi="Times New Roman" w:cs="Times New Roman"/>
          <w:i/>
          <w:iCs/>
          <w:kern w:val="0"/>
          <w:sz w:val="20"/>
          <w:szCs w:val="20"/>
          <w:lang w:val="de-DE"/>
          <w14:ligatures w14:val="none"/>
        </w:rPr>
        <w:t>andi.muttaqin@umi.ac.id</w:t>
      </w:r>
    </w:p>
    <w:p w14:paraId="71B49A19" w14:textId="77777777" w:rsidR="00EE38E2" w:rsidRPr="00093C8B" w:rsidRDefault="00EE38E2" w:rsidP="00EE38E2">
      <w:pPr>
        <w:widowControl w:val="0"/>
        <w:spacing w:after="0" w:line="240" w:lineRule="auto"/>
        <w:jc w:val="center"/>
        <w:rPr>
          <w:rFonts w:ascii="Times New Roman" w:hAnsi="Times New Roman" w:cs="Times New Roman"/>
          <w:kern w:val="0"/>
          <w:sz w:val="20"/>
          <w:szCs w:val="20"/>
          <w:lang w:val="en-ID"/>
          <w14:ligatures w14:val="none"/>
        </w:rPr>
      </w:pPr>
      <w:r>
        <w:rPr>
          <w:rFonts w:ascii="Times New Roman" w:hAnsi="Times New Roman" w:cs="Times New Roman"/>
          <w:kern w:val="0"/>
          <w:sz w:val="20"/>
          <w:szCs w:val="20"/>
          <w:lang w:val="en-ID"/>
          <w14:ligatures w14:val="none"/>
        </w:rPr>
        <w:t>Universitas Muslim Indonesia</w:t>
      </w:r>
    </w:p>
    <w:p w14:paraId="3DFDBD30" w14:textId="77777777" w:rsidR="006C2320" w:rsidRDefault="006C2320" w:rsidP="005F5F4D">
      <w:pPr>
        <w:spacing w:after="0" w:line="240" w:lineRule="auto"/>
        <w:rPr>
          <w:rFonts w:ascii="Times New Roman" w:hAnsi="Times New Roman" w:cs="Times New Roman"/>
          <w:kern w:val="0"/>
          <w:sz w:val="24"/>
          <w:szCs w:val="24"/>
          <w:lang w:val="en-ID"/>
          <w14:ligatures w14:val="none"/>
        </w:rPr>
      </w:pPr>
    </w:p>
    <w:p w14:paraId="047423F9" w14:textId="1D68AF42" w:rsidR="00F45F17" w:rsidRPr="00FB43BC" w:rsidRDefault="00F45F17" w:rsidP="00FB43BC">
      <w:pPr>
        <w:spacing w:after="0" w:line="240" w:lineRule="auto"/>
        <w:jc w:val="both"/>
        <w:rPr>
          <w:rFonts w:ascii="Times New Roman" w:hAnsi="Times New Roman" w:cs="Times New Roman"/>
          <w:i/>
          <w:iCs/>
          <w:sz w:val="18"/>
          <w:szCs w:val="18"/>
        </w:rPr>
      </w:pPr>
      <w:r w:rsidRPr="00FB43BC">
        <w:rPr>
          <w:rFonts w:ascii="Times New Roman" w:hAnsi="Times New Roman" w:cs="Times New Roman"/>
          <w:i/>
          <w:iCs/>
          <w:sz w:val="18"/>
          <w:szCs w:val="18"/>
        </w:rPr>
        <w:t xml:space="preserve">© 2026 </w:t>
      </w:r>
      <w:r w:rsidRPr="00FB43BC">
        <w:rPr>
          <w:rStyle w:val="bzpyqfadein"/>
          <w:rFonts w:ascii="Times New Roman" w:hAnsi="Times New Roman" w:cs="Times New Roman"/>
          <w:i/>
          <w:iCs/>
          <w:sz w:val="18"/>
          <w:szCs w:val="18"/>
        </w:rPr>
        <w:t>The Author(s). This work is licensed under a Creative Commons Attribution 4.0 International License (CC BY 4.0).</w:t>
      </w:r>
      <w:r w:rsidRPr="00FB43BC">
        <w:rPr>
          <w:rFonts w:ascii="Times New Roman" w:hAnsi="Times New Roman" w:cs="Times New Roman"/>
          <w:i/>
          <w:iCs/>
          <w:sz w:val="18"/>
          <w:szCs w:val="11"/>
        </w:rPr>
        <w:t xml:space="preserve"> </w:t>
      </w:r>
      <w:r w:rsidRPr="00FB43BC">
        <w:rPr>
          <w:rFonts w:ascii="Times New Roman" w:hAnsi="Times New Roman" w:cs="Times New Roman"/>
          <w:i/>
          <w:iCs/>
          <w:sz w:val="18"/>
          <w:szCs w:val="18"/>
        </w:rPr>
        <w:t xml:space="preserve">  </w:t>
      </w:r>
    </w:p>
    <w:p w14:paraId="4A4FC091" w14:textId="77777777" w:rsidR="006C2320" w:rsidRDefault="006C2320" w:rsidP="005F5F4D">
      <w:pPr>
        <w:spacing w:after="0" w:line="240" w:lineRule="auto"/>
        <w:rPr>
          <w:rFonts w:ascii="Times New Roman" w:hAnsi="Times New Roman" w:cs="Times New Roman"/>
          <w:kern w:val="0"/>
          <w:sz w:val="24"/>
          <w:szCs w:val="24"/>
          <w:lang w:val="id-ID"/>
          <w14:ligatures w14:val="none"/>
        </w:rPr>
      </w:pPr>
    </w:p>
    <w:p w14:paraId="709B4441" w14:textId="1BB8A244"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kern w:val="0"/>
          <w:szCs w:val="24"/>
          <w:lang w:val="id-ID"/>
          <w14:ligatures w14:val="none"/>
        </w:rPr>
        <w:t>Abstrak:</w:t>
      </w:r>
      <w:r w:rsidRPr="005F5F4D">
        <w:rPr>
          <w:rFonts w:ascii="Times New Roman" w:hAnsi="Times New Roman" w:cs="Times New Roman"/>
          <w:kern w:val="0"/>
          <w:szCs w:val="24"/>
          <w:lang w:val="id-ID"/>
          <w14:ligatures w14:val="none"/>
        </w:rPr>
        <w:t xml:space="preserve"> </w:t>
      </w:r>
      <w:r w:rsidR="009A2407" w:rsidRPr="009A2407">
        <w:rPr>
          <w:rFonts w:ascii="Times New Roman" w:hAnsi="Times New Roman" w:cs="Times New Roman"/>
          <w:kern w:val="0"/>
          <w:szCs w:val="24"/>
          <w:lang w:val="id-ID"/>
          <w14:ligatures w14:val="none"/>
        </w:rPr>
        <w:t xml:space="preserve">Penelitian ini bertujuan untuk menganalisis </w:t>
      </w:r>
      <w:r w:rsidR="009A2407" w:rsidRPr="001C6A01">
        <w:rPr>
          <w:rFonts w:ascii="Times New Roman" w:hAnsi="Times New Roman" w:cs="Times New Roman"/>
          <w:i/>
          <w:iCs/>
          <w:kern w:val="0"/>
          <w:szCs w:val="24"/>
          <w:lang w:val="id-ID"/>
          <w14:ligatures w14:val="none"/>
        </w:rPr>
        <w:t>framing</w:t>
      </w:r>
      <w:r w:rsidR="009A2407" w:rsidRPr="009A2407">
        <w:rPr>
          <w:rFonts w:ascii="Times New Roman" w:hAnsi="Times New Roman" w:cs="Times New Roman"/>
          <w:kern w:val="0"/>
          <w:szCs w:val="24"/>
          <w:lang w:val="id-ID"/>
          <w14:ligatures w14:val="none"/>
        </w:rPr>
        <w:t xml:space="preserve"> akun @SeputarMadrid pada platform X dalam membentuk diskursus publik tentang El Clásico musim 2024/2025. Penelitian menggunakan pendekatan kualitatif dengan metode analisis </w:t>
      </w:r>
      <w:r w:rsidR="009A2407" w:rsidRPr="001C6A01">
        <w:rPr>
          <w:rFonts w:ascii="Times New Roman" w:hAnsi="Times New Roman" w:cs="Times New Roman"/>
          <w:i/>
          <w:iCs/>
          <w:kern w:val="0"/>
          <w:szCs w:val="24"/>
          <w:lang w:val="id-ID"/>
          <w14:ligatures w14:val="none"/>
        </w:rPr>
        <w:t>framing</w:t>
      </w:r>
      <w:r w:rsidR="009A2407" w:rsidRPr="009A2407">
        <w:rPr>
          <w:rFonts w:ascii="Times New Roman" w:hAnsi="Times New Roman" w:cs="Times New Roman"/>
          <w:kern w:val="0"/>
          <w:szCs w:val="24"/>
          <w:lang w:val="id-ID"/>
          <w14:ligatures w14:val="none"/>
        </w:rPr>
        <w:t xml:space="preserve"> Robert N. Entman yang meliputi </w:t>
      </w:r>
      <w:r w:rsidR="009A2407" w:rsidRPr="001C6A01">
        <w:rPr>
          <w:rFonts w:ascii="Times New Roman" w:hAnsi="Times New Roman" w:cs="Times New Roman"/>
          <w:i/>
          <w:iCs/>
          <w:kern w:val="0"/>
          <w:szCs w:val="24"/>
          <w:lang w:val="id-ID"/>
          <w14:ligatures w14:val="none"/>
        </w:rPr>
        <w:t>define problems, diagnose causes, moral judgment</w:t>
      </w:r>
      <w:r w:rsidR="009A2407" w:rsidRPr="009A2407">
        <w:rPr>
          <w:rFonts w:ascii="Times New Roman" w:hAnsi="Times New Roman" w:cs="Times New Roman"/>
          <w:kern w:val="0"/>
          <w:szCs w:val="24"/>
          <w:lang w:val="id-ID"/>
          <w14:ligatures w14:val="none"/>
        </w:rPr>
        <w:t xml:space="preserve">, dan </w:t>
      </w:r>
      <w:r w:rsidR="009A2407" w:rsidRPr="001C6A01">
        <w:rPr>
          <w:rFonts w:ascii="Times New Roman" w:hAnsi="Times New Roman" w:cs="Times New Roman"/>
          <w:i/>
          <w:iCs/>
          <w:kern w:val="0"/>
          <w:szCs w:val="24"/>
          <w:lang w:val="id-ID"/>
          <w14:ligatures w14:val="none"/>
        </w:rPr>
        <w:t>suggest remedies</w:t>
      </w:r>
      <w:r w:rsidR="009A2407" w:rsidRPr="009A2407">
        <w:rPr>
          <w:rFonts w:ascii="Times New Roman" w:hAnsi="Times New Roman" w:cs="Times New Roman"/>
          <w:kern w:val="0"/>
          <w:szCs w:val="24"/>
          <w:lang w:val="id-ID"/>
          <w14:ligatures w14:val="none"/>
        </w:rPr>
        <w:t xml:space="preserve">. Data penelitian diperoleh dari 62 </w:t>
      </w:r>
      <w:r w:rsidR="009A2407" w:rsidRPr="001C6A01">
        <w:rPr>
          <w:rFonts w:ascii="Times New Roman" w:hAnsi="Times New Roman" w:cs="Times New Roman"/>
          <w:i/>
          <w:iCs/>
          <w:kern w:val="0"/>
          <w:szCs w:val="24"/>
          <w:lang w:val="id-ID"/>
          <w14:ligatures w14:val="none"/>
        </w:rPr>
        <w:t>tweet</w:t>
      </w:r>
      <w:r w:rsidR="009A2407" w:rsidRPr="009A2407">
        <w:rPr>
          <w:rFonts w:ascii="Times New Roman" w:hAnsi="Times New Roman" w:cs="Times New Roman"/>
          <w:kern w:val="0"/>
          <w:szCs w:val="24"/>
          <w:lang w:val="id-ID"/>
          <w14:ligatures w14:val="none"/>
        </w:rPr>
        <w:t xml:space="preserve"> akun @SeputarMadrid terkait empat pertandingan El Clásico musim 2024/2025 di platform X. Teknik pengumpulan data dilakukan melalui observasi dan dokumentasi, sedangkan uji keabsahan data menggunakan </w:t>
      </w:r>
      <w:r w:rsidR="009A2407" w:rsidRPr="001C6A01">
        <w:rPr>
          <w:rFonts w:ascii="Times New Roman" w:hAnsi="Times New Roman" w:cs="Times New Roman"/>
          <w:i/>
          <w:iCs/>
          <w:kern w:val="0"/>
          <w:szCs w:val="24"/>
          <w:lang w:val="id-ID"/>
          <w14:ligatures w14:val="none"/>
        </w:rPr>
        <w:t>intercoder reliability</w:t>
      </w:r>
      <w:r w:rsidR="009A2407" w:rsidRPr="009A2407">
        <w:rPr>
          <w:rFonts w:ascii="Times New Roman" w:hAnsi="Times New Roman" w:cs="Times New Roman"/>
          <w:kern w:val="0"/>
          <w:szCs w:val="24"/>
          <w:lang w:val="id-ID"/>
          <w14:ligatures w14:val="none"/>
        </w:rPr>
        <w:t xml:space="preserve"> dengan rumus Ole R. Holsti. Hasil penelitian menunjukkan bahwa akun @SeputarMadrid secara aktif membingkai El Clásico sebagai refleksi performa internal Real Madrid. Penyebab</w:t>
      </w:r>
      <w:r w:rsidR="00CD2BCC">
        <w:rPr>
          <w:rFonts w:ascii="Times New Roman" w:hAnsi="Times New Roman" w:cs="Times New Roman"/>
          <w:kern w:val="0"/>
          <w:szCs w:val="24"/>
          <w:lang w:val="id-ID"/>
          <w14:ligatures w14:val="none"/>
        </w:rPr>
        <w:t xml:space="preserve"> </w:t>
      </w:r>
      <w:r w:rsidR="009A2407" w:rsidRPr="009A2407">
        <w:rPr>
          <w:rFonts w:ascii="Times New Roman" w:hAnsi="Times New Roman" w:cs="Times New Roman"/>
          <w:kern w:val="0"/>
          <w:szCs w:val="24"/>
          <w:lang w:val="id-ID"/>
          <w14:ligatures w14:val="none"/>
        </w:rPr>
        <w:t xml:space="preserve">kekalahan lebih banyak dikaitkan dengan strategi pelatih, performa pemain, dan kondisi internal tim. </w:t>
      </w:r>
      <w:r w:rsidR="009A2407" w:rsidRPr="00CD2BCC">
        <w:rPr>
          <w:rFonts w:ascii="Times New Roman" w:hAnsi="Times New Roman" w:cs="Times New Roman"/>
          <w:i/>
          <w:iCs/>
          <w:kern w:val="0"/>
          <w:szCs w:val="24"/>
          <w:lang w:val="id-ID"/>
          <w14:ligatures w14:val="none"/>
        </w:rPr>
        <w:t>Framing</w:t>
      </w:r>
      <w:r w:rsidR="009A2407" w:rsidRPr="009A2407">
        <w:rPr>
          <w:rFonts w:ascii="Times New Roman" w:hAnsi="Times New Roman" w:cs="Times New Roman"/>
          <w:kern w:val="0"/>
          <w:szCs w:val="24"/>
          <w:lang w:val="id-ID"/>
          <w14:ligatures w14:val="none"/>
        </w:rPr>
        <w:t xml:space="preserve"> yang dibangun juga menggunakan bahasa evaluatif dan emosional yang memengaruhi persepsi audiens terhadap pertandingan. Diskursus publik yang terbentuk di platform X berkembang melalui respons afirmatif, oposisi, analitis, dan emosional dari pengguna. Penelitian ini menunjukkan bahwa akun </w:t>
      </w:r>
      <w:r w:rsidR="009A2407" w:rsidRPr="00CD2BCC">
        <w:rPr>
          <w:rFonts w:ascii="Times New Roman" w:hAnsi="Times New Roman" w:cs="Times New Roman"/>
          <w:i/>
          <w:iCs/>
          <w:kern w:val="0"/>
          <w:szCs w:val="24"/>
          <w:lang w:val="id-ID"/>
          <w14:ligatures w14:val="none"/>
        </w:rPr>
        <w:t>fanbase</w:t>
      </w:r>
      <w:r w:rsidR="009A2407" w:rsidRPr="009A2407">
        <w:rPr>
          <w:rFonts w:ascii="Times New Roman" w:hAnsi="Times New Roman" w:cs="Times New Roman"/>
          <w:kern w:val="0"/>
          <w:szCs w:val="24"/>
          <w:lang w:val="id-ID"/>
          <w14:ligatures w14:val="none"/>
        </w:rPr>
        <w:t xml:space="preserve"> tidak hanya berfungsi sebagai penyebar informasi, tetapi juga sebagai aktor komunikasi digital yang berperan dalam membentuk opini dan konstruksi makna di ruang publik digital</w:t>
      </w:r>
      <w:r w:rsidRPr="005F5F4D">
        <w:rPr>
          <w:rFonts w:ascii="Times New Roman" w:hAnsi="Times New Roman" w:cs="Times New Roman"/>
          <w:kern w:val="0"/>
          <w:szCs w:val="24"/>
          <w:lang w:val="id-ID"/>
          <w14:ligatures w14:val="none"/>
        </w:rPr>
        <w:t xml:space="preserve">. </w:t>
      </w:r>
    </w:p>
    <w:p w14:paraId="0F9659B1"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15FB9A52" w14:textId="70974622"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kern w:val="0"/>
          <w:szCs w:val="24"/>
          <w:lang w:val="id-ID"/>
          <w14:ligatures w14:val="none"/>
        </w:rPr>
        <w:t>Kata kunci:</w:t>
      </w:r>
      <w:r w:rsidRPr="005F5F4D">
        <w:rPr>
          <w:rFonts w:ascii="Times New Roman" w:hAnsi="Times New Roman" w:cs="Times New Roman"/>
          <w:kern w:val="0"/>
          <w:szCs w:val="24"/>
          <w:lang w:val="id-ID"/>
          <w14:ligatures w14:val="none"/>
        </w:rPr>
        <w:t xml:space="preserve"> </w:t>
      </w:r>
      <w:r w:rsidR="00CD2BCC" w:rsidRPr="00CD2BCC">
        <w:rPr>
          <w:rFonts w:ascii="Times New Roman" w:hAnsi="Times New Roman" w:cs="Times New Roman"/>
          <w:i/>
          <w:iCs/>
          <w:kern w:val="0"/>
          <w:szCs w:val="24"/>
          <w:lang w:val="id-ID"/>
          <w14:ligatures w14:val="none"/>
        </w:rPr>
        <w:t>Framing</w:t>
      </w:r>
      <w:r w:rsidR="00CD2BCC" w:rsidRPr="00CD2BCC">
        <w:rPr>
          <w:rFonts w:ascii="Times New Roman" w:hAnsi="Times New Roman" w:cs="Times New Roman"/>
          <w:kern w:val="0"/>
          <w:szCs w:val="24"/>
          <w:lang w:val="id-ID"/>
          <w14:ligatures w14:val="none"/>
        </w:rPr>
        <w:t>, Diskursus Publik, Komunikasi Digital, X (Twitter), El Clásico</w:t>
      </w:r>
    </w:p>
    <w:p w14:paraId="705BE60C" w14:textId="77777777" w:rsidR="006C2320" w:rsidRPr="005F5F4D" w:rsidRDefault="006C2320" w:rsidP="005F5F4D">
      <w:pPr>
        <w:spacing w:after="0" w:line="240" w:lineRule="auto"/>
        <w:jc w:val="both"/>
        <w:rPr>
          <w:rFonts w:ascii="Times New Roman" w:hAnsi="Times New Roman" w:cs="Times New Roman"/>
          <w:kern w:val="0"/>
          <w:szCs w:val="24"/>
          <w:lang w:val="id-ID"/>
          <w14:ligatures w14:val="none"/>
        </w:rPr>
      </w:pPr>
    </w:p>
    <w:p w14:paraId="498FBCCA" w14:textId="633E616F" w:rsidR="006C2320" w:rsidRPr="005F5F4D" w:rsidRDefault="006C2320" w:rsidP="005F5F4D">
      <w:pPr>
        <w:spacing w:after="0" w:line="240" w:lineRule="auto"/>
        <w:jc w:val="both"/>
        <w:rPr>
          <w:rFonts w:ascii="Times New Roman" w:hAnsi="Times New Roman" w:cs="Times New Roman"/>
          <w:i/>
          <w:kern w:val="0"/>
          <w:szCs w:val="24"/>
          <w:lang w:val="id-ID"/>
          <w14:ligatures w14:val="none"/>
        </w:rPr>
      </w:pPr>
      <w:r w:rsidRPr="005F5F4D">
        <w:rPr>
          <w:rFonts w:ascii="Times New Roman" w:hAnsi="Times New Roman" w:cs="Times New Roman"/>
          <w:b/>
          <w:i/>
          <w:kern w:val="0"/>
          <w:szCs w:val="24"/>
          <w:lang w:val="id-ID"/>
          <w14:ligatures w14:val="none"/>
        </w:rPr>
        <w:t>Abstract:</w:t>
      </w:r>
      <w:r w:rsidRPr="005F5F4D">
        <w:rPr>
          <w:rFonts w:ascii="Times New Roman" w:hAnsi="Times New Roman" w:cs="Times New Roman"/>
          <w:kern w:val="0"/>
          <w:szCs w:val="24"/>
          <w:lang w:val="id-ID"/>
          <w14:ligatures w14:val="none"/>
        </w:rPr>
        <w:t xml:space="preserve"> </w:t>
      </w:r>
      <w:r w:rsidR="00924673" w:rsidRPr="00924673">
        <w:rPr>
          <w:rFonts w:ascii="Times New Roman" w:hAnsi="Times New Roman" w:cs="Times New Roman"/>
          <w:i/>
          <w:kern w:val="0"/>
          <w:szCs w:val="24"/>
          <w:lang w:val="id-ID"/>
          <w14:ligatures w14:val="none"/>
        </w:rPr>
        <w:t xml:space="preserve">This study aims to analyze the framing conducted by the @SeputarMadrid account on platform X in shaping public discourse regarding the 2024/2025 El Clásico season. The study employed a qualitative approach using Robert N. Entman’s framing analysis method, which consists of define problems, diagnose causes, moral judgment, and suggest remedies. The research data were obtained from 62 tweets posted by @SeputarMadrid related to four El Clásico matches during the 2024/2025 season on platform X. Data collection techniques included observation and documentation, while data validity was tested using intercoder reliability with Ole R. Holsti’s formula. The findings reveal that @SeputarMadrid actively framed El Clásico as a reflection of Real Madrid’s internal performance. The causes of defeats were predominantly associated with coaching strategies, player performances, and the team’s internal conditions. The framing also employed evaluative and emotional language that influenced audience perceptions of the matches. The public discourse formed on platform X developed through affirmative, oppositional, analytical, and emotional responses from users. This study demonstrates that fanbase accounts function not only as information disseminators but also as digital </w:t>
      </w:r>
      <w:r w:rsidR="00924673" w:rsidRPr="00924673">
        <w:rPr>
          <w:rFonts w:ascii="Times New Roman" w:hAnsi="Times New Roman" w:cs="Times New Roman"/>
          <w:i/>
          <w:kern w:val="0"/>
          <w:szCs w:val="24"/>
          <w:lang w:val="id-ID"/>
          <w14:ligatures w14:val="none"/>
        </w:rPr>
        <w:lastRenderedPageBreak/>
        <w:t>communication actors that play a role in shaping opinions and constructing meaning within the digital public sphere</w:t>
      </w:r>
      <w:r w:rsidRPr="005F5F4D">
        <w:rPr>
          <w:rFonts w:ascii="Times New Roman" w:hAnsi="Times New Roman" w:cs="Times New Roman"/>
          <w:i/>
          <w:kern w:val="0"/>
          <w:szCs w:val="24"/>
          <w:lang w:val="id-ID"/>
          <w14:ligatures w14:val="none"/>
        </w:rPr>
        <w:t>.</w:t>
      </w:r>
    </w:p>
    <w:p w14:paraId="2A4A5EDC" w14:textId="77777777" w:rsidR="006C2320" w:rsidRPr="005F5F4D" w:rsidRDefault="006C2320" w:rsidP="005F5F4D">
      <w:pPr>
        <w:spacing w:after="0" w:line="240" w:lineRule="auto"/>
        <w:jc w:val="both"/>
        <w:rPr>
          <w:rFonts w:ascii="Times New Roman" w:hAnsi="Times New Roman" w:cs="Times New Roman"/>
          <w:i/>
          <w:kern w:val="0"/>
          <w:szCs w:val="24"/>
          <w:lang w:val="id-ID"/>
          <w14:ligatures w14:val="none"/>
        </w:rPr>
      </w:pPr>
    </w:p>
    <w:p w14:paraId="0225F0B9" w14:textId="0AF8D3ED" w:rsidR="006C2320" w:rsidRPr="005F5F4D" w:rsidRDefault="006C2320" w:rsidP="005F5F4D">
      <w:pPr>
        <w:spacing w:after="0" w:line="240" w:lineRule="auto"/>
        <w:jc w:val="both"/>
        <w:rPr>
          <w:rFonts w:ascii="Times New Roman" w:hAnsi="Times New Roman" w:cs="Times New Roman"/>
          <w:kern w:val="0"/>
          <w:szCs w:val="24"/>
          <w:lang w:val="id-ID"/>
          <w14:ligatures w14:val="none"/>
        </w:rPr>
      </w:pPr>
      <w:r w:rsidRPr="005F5F4D">
        <w:rPr>
          <w:rFonts w:ascii="Times New Roman" w:hAnsi="Times New Roman" w:cs="Times New Roman"/>
          <w:b/>
          <w:i/>
          <w:kern w:val="0"/>
          <w:szCs w:val="24"/>
          <w:lang w:val="id-ID"/>
          <w14:ligatures w14:val="none"/>
        </w:rPr>
        <w:t>Keywords:</w:t>
      </w:r>
      <w:r w:rsidRPr="005F5F4D">
        <w:rPr>
          <w:rFonts w:ascii="Times New Roman" w:hAnsi="Times New Roman" w:cs="Times New Roman"/>
          <w:kern w:val="0"/>
          <w:szCs w:val="24"/>
          <w:lang w:val="id-ID"/>
          <w14:ligatures w14:val="none"/>
        </w:rPr>
        <w:t xml:space="preserve"> </w:t>
      </w:r>
      <w:r w:rsidR="0040116E" w:rsidRPr="0040116E">
        <w:rPr>
          <w:rFonts w:ascii="Times New Roman" w:hAnsi="Times New Roman" w:cs="Times New Roman"/>
          <w:i/>
          <w:iCs/>
          <w:kern w:val="0"/>
          <w:szCs w:val="24"/>
          <w:lang w:val="id-ID"/>
          <w14:ligatures w14:val="none"/>
        </w:rPr>
        <w:t>Framing, Public Discourse, Digital Communication, X (Twitter), El Clásico</w:t>
      </w:r>
    </w:p>
    <w:p w14:paraId="049091AC" w14:textId="77777777" w:rsidR="006C2320" w:rsidRPr="005F5F4D" w:rsidRDefault="006C2320" w:rsidP="005F5F4D">
      <w:pPr>
        <w:spacing w:after="0" w:line="240" w:lineRule="auto"/>
        <w:jc w:val="both"/>
        <w:rPr>
          <w:rFonts w:ascii="Times New Roman" w:hAnsi="Times New Roman" w:cs="Times New Roman"/>
          <w:kern w:val="0"/>
          <w:sz w:val="24"/>
          <w:szCs w:val="24"/>
          <w:lang w:val="id-ID"/>
          <w14:ligatures w14:val="none"/>
        </w:rPr>
      </w:pPr>
    </w:p>
    <w:p w14:paraId="0E060A75" w14:textId="6A6AB3A2" w:rsidR="00CC428E" w:rsidRPr="00CC428E" w:rsidRDefault="006C2320" w:rsidP="00CC428E">
      <w:pPr>
        <w:spacing w:before="120" w:after="20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PENDAHULUAN</w:t>
      </w:r>
    </w:p>
    <w:p w14:paraId="5EAB47E4" w14:textId="4D1A25BA" w:rsidR="00CC428E" w:rsidRPr="00CC428E" w:rsidRDefault="006B381C" w:rsidP="00CC428E">
      <w:pPr>
        <w:spacing w:after="0" w:line="240" w:lineRule="auto"/>
        <w:ind w:firstLine="426"/>
        <w:jc w:val="both"/>
        <w:rPr>
          <w:rFonts w:ascii="Times New Roman" w:hAnsi="Times New Roman" w:cs="Times New Roman"/>
          <w:kern w:val="0"/>
          <w:sz w:val="24"/>
          <w:szCs w:val="24"/>
          <w:lang w:val="id-ID"/>
          <w14:ligatures w14:val="none"/>
        </w:rPr>
      </w:pPr>
      <w:r w:rsidRPr="006B381C">
        <w:rPr>
          <w:rFonts w:ascii="Times New Roman" w:hAnsi="Times New Roman" w:cs="Times New Roman"/>
          <w:kern w:val="0"/>
          <w:sz w:val="24"/>
          <w:szCs w:val="24"/>
          <w:lang w:val="id-ID"/>
          <w14:ligatures w14:val="none"/>
        </w:rPr>
        <w:t>Perkembangan teknologi komunikasi digital telah mengubah cara masyarakat berinteraksi, menyampaikan pendapat, dan membentuk pemahaman terhadap berbagai peristiwa sosial. Internet memberikan ruang bagi individu untuk tidak hanya menjadi penerima pesan, tetapi juga berperan sebagai pencipta dan penyebar informasi. Media sosial menjadi wadah bagi publik untuk berbagi gagasan, mengemukakan opini, serta membangun interpretasi terhadap realitas sosial secara cepat dan terbuka. Pengelolaan informasi berbasis teknologi informasi mampu menghasilkan informasi yang akurat, terintegrasi, serta disampaikan secara tepat waktu sehingga meningkatkan efektivitas komunikasi (Haerani, Majid, &amp; Mustari, 2025). Perubahan tersebut menjadikan media sosial tidak lagi sekadar berfungsi sebagai saluran distribusi informasi, tetapi juga sebagai ruang pembentukan perspektif dan opini publik di era digital</w:t>
      </w:r>
      <w:r w:rsidR="00CC428E" w:rsidRPr="00CC428E">
        <w:rPr>
          <w:rFonts w:ascii="Times New Roman" w:hAnsi="Times New Roman" w:cs="Times New Roman"/>
          <w:kern w:val="0"/>
          <w:sz w:val="24"/>
          <w:szCs w:val="24"/>
          <w:lang w:val="id-ID"/>
          <w14:ligatures w14:val="none"/>
        </w:rPr>
        <w:t>.</w:t>
      </w:r>
    </w:p>
    <w:p w14:paraId="387ED05C" w14:textId="6B6EA397"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 xml:space="preserve">Salah satu platform yang memiliki peran penting dalam dinamika komunikasi publik adalah X, yang sebelumnya dikenal sebagai Twitter. Setelah proses </w:t>
      </w:r>
      <w:r w:rsidRPr="00A05A0F">
        <w:rPr>
          <w:rFonts w:ascii="Times New Roman" w:hAnsi="Times New Roman" w:cs="Times New Roman"/>
          <w:i/>
          <w:iCs/>
          <w:kern w:val="0"/>
          <w:sz w:val="24"/>
          <w:szCs w:val="24"/>
          <w:lang w:val="id-ID"/>
          <w14:ligatures w14:val="none"/>
        </w:rPr>
        <w:t>rebranding</w:t>
      </w:r>
      <w:r w:rsidRPr="00CC428E">
        <w:rPr>
          <w:rFonts w:ascii="Times New Roman" w:hAnsi="Times New Roman" w:cs="Times New Roman"/>
          <w:kern w:val="0"/>
          <w:sz w:val="24"/>
          <w:szCs w:val="24"/>
          <w:lang w:val="id-ID"/>
          <w14:ligatures w14:val="none"/>
        </w:rPr>
        <w:t xml:space="preserve"> pada tahun 2023, X tetap mempertahankan karakteristiknya sebagai media komunikasi real-time yang memungkinkan pengguna terlibat dalam percakapan publik secara cepat dan terbuka. Platform ini tidak hanya digunakan untuk berbagi informasi dan hiburan, tetapi juga menjadi ruang diskusi yang dinamis dalam pembentukan opini publik (Syapriani dkk., 2025). Ruang komentar dan interaksi yang tersedia memungkinkan terjadinya pertukaran makna, perdebatan, serta negosiasi pandangan terhadap berbagai isu yang berkembang di masyarakat. Besarnya potensi tersebut didukung oleh tingginya jumlah pengguna X di Indonesia. Data DataReportal (2025) menunjukkan bahwa jumlah pengguna aktif X di Indonesia mencapai sekitar 24,85 juta pengguna atau sekitar sembilan persen dari total populasi. Kondisi ini menunjukkan bahwa X memiliki kapasitas yang besar dalam mendukung terbentuknya percakapan publik, termasuk dalam konteks pembentukan opini dan diskursus di ruang digital.</w:t>
      </w:r>
    </w:p>
    <w:p w14:paraId="132E61FB" w14:textId="2D4060BA"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Fenomena keterlibatan publik melalui media sosial terlihat secara jelas dalam ranah olahraga, khususnya sepak bola. Sepak bola tidak hanya dipandang sebagai hiburan, tetapi juga sebagai bagian dari identitas sosial dan budaya populer yang melibatkan keterikatan emosional penggemar terhadap klub yang didukung. Kehadiran media sosial memungkinkan penggemar berpartisipasi secara aktif dalam menafsirkan berbagai peristiwa, mengevaluasi performa tim, serta mengekspresikan dukungan maupun kekecewaan terhadap hasil pertandingan. Menurut Romero-Jara dkk. (2023), klub-klub sepak bola memanfaatkan media digital untuk memperkuat hubungan emosional dengan penggemar sekaligus menjaga citra mereka di ruang publik. Temuan tersebut menunjukkan bahwa interaksi digital telah menjadi bagian penting dalam sistem komunikasi olahraga modern yang membentuk pengalaman, identitas, dan keterlibatan penggemar.</w:t>
      </w:r>
    </w:p>
    <w:p w14:paraId="2117D546" w14:textId="0F632CE0"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 xml:space="preserve">Konteks Indonesia menunjukkan fenomena yang serupa. Rabathy dkk. (2024) menemukan bahwa media komunitas suporter Persib Bandung tidak hanya berfungsi sebagai penyedia informasi, tetapi juga berperan sebagai opinion leader yang turut membentuk arah diskursus publik di kalangan penggemar sepak bola. Temuan tersebut menunjukkan bahwa ruang digital menjadi arena penting bagi penggemar untuk membangun solidaritas, memperkuat identitas </w:t>
      </w:r>
      <w:r w:rsidRPr="00CC428E">
        <w:rPr>
          <w:rFonts w:ascii="Times New Roman" w:hAnsi="Times New Roman" w:cs="Times New Roman"/>
          <w:kern w:val="0"/>
          <w:sz w:val="24"/>
          <w:szCs w:val="24"/>
          <w:lang w:val="id-ID"/>
          <w14:ligatures w14:val="none"/>
        </w:rPr>
        <w:lastRenderedPageBreak/>
        <w:t>kolektif, dan menciptakan makna bersama. Perkembangan ini memperlihatkan perubahan posisi audiens dari penerima pesan pasif menjadi partisipan aktif yang terlibat dalam pembentukan wacana dan opini publik melalui media sosial.</w:t>
      </w:r>
    </w:p>
    <w:p w14:paraId="66A7156E" w14:textId="0D79B922"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 xml:space="preserve">Salah satu komunitas penggemar yang aktif memanfaatkan media sosial adalah akun X @SeputarMadrid. Akun ini merupakan salah satu fanbase Real Madrid terbesar di Indonesia yang aktif sejak tahun 2012 dan memiliki lebih dari 170 ribu pengikut. Kehadiran akun tersebut menunjukkan bahwa </w:t>
      </w:r>
      <w:r w:rsidRPr="00A05A0F">
        <w:rPr>
          <w:rFonts w:ascii="Times New Roman" w:hAnsi="Times New Roman" w:cs="Times New Roman"/>
          <w:i/>
          <w:iCs/>
          <w:kern w:val="0"/>
          <w:sz w:val="24"/>
          <w:szCs w:val="24"/>
          <w:lang w:val="id-ID"/>
          <w14:ligatures w14:val="none"/>
        </w:rPr>
        <w:t>fanbase</w:t>
      </w:r>
      <w:r w:rsidRPr="00CC428E">
        <w:rPr>
          <w:rFonts w:ascii="Times New Roman" w:hAnsi="Times New Roman" w:cs="Times New Roman"/>
          <w:kern w:val="0"/>
          <w:sz w:val="24"/>
          <w:szCs w:val="24"/>
          <w:lang w:val="id-ID"/>
          <w14:ligatures w14:val="none"/>
        </w:rPr>
        <w:t xml:space="preserve"> tidak hanya berfungsi sebagai penyebar informasi, tetapi juga sebagai ruang diskusi dan interaksi bagi para pendukung Real Madrid. Melalui unggahan berita, analisis pertandingan, </w:t>
      </w:r>
      <w:r w:rsidRPr="00A05A0F">
        <w:rPr>
          <w:rFonts w:ascii="Times New Roman" w:hAnsi="Times New Roman" w:cs="Times New Roman"/>
          <w:i/>
          <w:iCs/>
          <w:kern w:val="0"/>
          <w:sz w:val="24"/>
          <w:szCs w:val="24"/>
          <w:lang w:val="id-ID"/>
          <w14:ligatures w14:val="none"/>
        </w:rPr>
        <w:t>live-tweet</w:t>
      </w:r>
      <w:r w:rsidRPr="00CC428E">
        <w:rPr>
          <w:rFonts w:ascii="Times New Roman" w:hAnsi="Times New Roman" w:cs="Times New Roman"/>
          <w:kern w:val="0"/>
          <w:sz w:val="24"/>
          <w:szCs w:val="24"/>
          <w:lang w:val="id-ID"/>
          <w14:ligatures w14:val="none"/>
        </w:rPr>
        <w:t>, serta interaksi dengan pengikut, akun @SeputarMadrid berkontribusi dalam membangun cara pandang penggemar terhadap klub, pemain, dan berbagai peristiwa yang terjadi di sekitar Real Madrid. Pilihan narasi dan sudut pandang yang digunakan dalam setiap unggahan berpotensi memengaruhi cara audiens memahami sebuah peristiwa, termasuk pertandingan El Clásico.</w:t>
      </w:r>
    </w:p>
    <w:p w14:paraId="6F249C81" w14:textId="45542A58"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El Clásico merupakan salah satu pertandingan sepak bola paling bergengsi di dunia yang mempertemukan Real Madrid dan Barcelona. Rivalitas kedua klub tidak hanya menarik perhatian penggemar di Spanyol, tetapi juga menjadi pusat perhatian publik global. Pada musim 2024/2025, El Clásico berlangsung sebanyak empat kali dalam kompetisi LaLiga, Supercopa de España, dan Copa del Rey. Setiap pertandingan memunculkan berbagai reaksi, diskusi, dan perdebatan di media sosial, terutama terkait performa pemain, strategi pelatih, keputusan wasit, serta hasil pertandingan. Dalam situasi tersebut, akun fanbase memiliki peluang untuk membingkai peristiwa melalui narasi tertentu yang dapat memengaruhi cara penggemar memahami dan menafsirkan pertandingan. Dengan demikian, El Clásico menjadi konteks yang relevan untuk mengkaji praktik framing dan pembentukan diskursus publik di media sosial.</w:t>
      </w:r>
    </w:p>
    <w:p w14:paraId="6D6E67ED" w14:textId="669550BD" w:rsidR="00CC428E" w:rsidRPr="00CC428E" w:rsidRDefault="00CC428E" w:rsidP="00CC428E">
      <w:pPr>
        <w:spacing w:after="0"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Berbagai penelitian sebelumnya telah membahas hubungan antara media sosial dan komunitas penggemar sepak bola. Romero-Jara dkk. (2023) menjelaskan peran media digital dalam membangun hubungan antara klub dan penggemar, sedangkan McCarthy dkk. (2022) menunjukkan bahwa media sosial menjadi sarana penting dalam membangun keterlibatan audiens dalam komunikasi olahraga. Penelitian Rabathy dkk. (2024) juga menegaskan bahwa media komunitas suporter memiliki peran sebagai opinion leader dalam membentuk diskursus publik. Meskipun demikian, penelitian-penelitian tersebut lebih banyak berfokus pada komunikasi organisasi olahraga atau peran komunitas suporter secara umum. Kajian yang secara khusus menelaah praktik framing yang dilakukan akun fanbase independen dalam membentuk diskursus publik masih relatif terbatas, terutama dalam konteks pertandingan El Clásico dan platform X.</w:t>
      </w:r>
    </w:p>
    <w:p w14:paraId="20475849" w14:textId="3F95DE24" w:rsidR="006C2320" w:rsidRDefault="00CC428E" w:rsidP="00CC428E">
      <w:pPr>
        <w:spacing w:line="240" w:lineRule="auto"/>
        <w:ind w:firstLine="426"/>
        <w:jc w:val="both"/>
        <w:rPr>
          <w:rFonts w:ascii="Times New Roman" w:hAnsi="Times New Roman" w:cs="Times New Roman"/>
          <w:kern w:val="0"/>
          <w:sz w:val="24"/>
          <w:szCs w:val="24"/>
          <w:lang w:val="id-ID"/>
          <w14:ligatures w14:val="none"/>
        </w:rPr>
      </w:pPr>
      <w:r w:rsidRPr="00CC428E">
        <w:rPr>
          <w:rFonts w:ascii="Times New Roman" w:hAnsi="Times New Roman" w:cs="Times New Roman"/>
          <w:kern w:val="0"/>
          <w:sz w:val="24"/>
          <w:szCs w:val="24"/>
          <w:lang w:val="id-ID"/>
          <w14:ligatures w14:val="none"/>
        </w:rPr>
        <w:t xml:space="preserve">Keterbatasan tersebut menunjukkan adanya celah penelitian yang perlu dikaji lebih lanjut. Penelitian ini menawarkan kebaruan dengan memfokuskan analisis pada praktik </w:t>
      </w:r>
      <w:r w:rsidRPr="00A05A0F">
        <w:rPr>
          <w:rFonts w:ascii="Times New Roman" w:hAnsi="Times New Roman" w:cs="Times New Roman"/>
          <w:i/>
          <w:iCs/>
          <w:kern w:val="0"/>
          <w:sz w:val="24"/>
          <w:szCs w:val="24"/>
          <w:lang w:val="id-ID"/>
          <w14:ligatures w14:val="none"/>
        </w:rPr>
        <w:t>framing</w:t>
      </w:r>
      <w:r w:rsidRPr="00CC428E">
        <w:rPr>
          <w:rFonts w:ascii="Times New Roman" w:hAnsi="Times New Roman" w:cs="Times New Roman"/>
          <w:kern w:val="0"/>
          <w:sz w:val="24"/>
          <w:szCs w:val="24"/>
          <w:lang w:val="id-ID"/>
          <w14:ligatures w14:val="none"/>
        </w:rPr>
        <w:t xml:space="preserve"> yang dilakukan akun </w:t>
      </w:r>
      <w:r w:rsidRPr="00A05A0F">
        <w:rPr>
          <w:rFonts w:ascii="Times New Roman" w:hAnsi="Times New Roman" w:cs="Times New Roman"/>
          <w:i/>
          <w:iCs/>
          <w:kern w:val="0"/>
          <w:sz w:val="24"/>
          <w:szCs w:val="24"/>
          <w:lang w:val="id-ID"/>
          <w14:ligatures w14:val="none"/>
        </w:rPr>
        <w:t>fanbase</w:t>
      </w:r>
      <w:r w:rsidRPr="00CC428E">
        <w:rPr>
          <w:rFonts w:ascii="Times New Roman" w:hAnsi="Times New Roman" w:cs="Times New Roman"/>
          <w:kern w:val="0"/>
          <w:sz w:val="24"/>
          <w:szCs w:val="24"/>
          <w:lang w:val="id-ID"/>
          <w14:ligatures w14:val="none"/>
        </w:rPr>
        <w:t xml:space="preserve"> independen @SeputarMadrid terhadap El Clásico musim 2024/2025 serta kaitannya dengan pembentukan diskursus publik di platform X. Berbeda dengan penelitian sebelumnya yang menyoroti komunikasi klub atau komunitas suporter secara umum, penelitian ini menempatkan akun </w:t>
      </w:r>
      <w:r w:rsidRPr="00A05A0F">
        <w:rPr>
          <w:rFonts w:ascii="Times New Roman" w:hAnsi="Times New Roman" w:cs="Times New Roman"/>
          <w:i/>
          <w:iCs/>
          <w:kern w:val="0"/>
          <w:sz w:val="24"/>
          <w:szCs w:val="24"/>
          <w:lang w:val="id-ID"/>
          <w14:ligatures w14:val="none"/>
        </w:rPr>
        <w:t>fanbase</w:t>
      </w:r>
      <w:r w:rsidRPr="00CC428E">
        <w:rPr>
          <w:rFonts w:ascii="Times New Roman" w:hAnsi="Times New Roman" w:cs="Times New Roman"/>
          <w:kern w:val="0"/>
          <w:sz w:val="24"/>
          <w:szCs w:val="24"/>
          <w:lang w:val="id-ID"/>
          <w14:ligatures w14:val="none"/>
        </w:rPr>
        <w:t xml:space="preserve"> sebagai aktor komunikasi digital yang memiliki kemampuan membentuk konstruksi makna dan opini publik. Oleh karena itu, penelitian ini bertujuan untuk menganalisis </w:t>
      </w:r>
      <w:r w:rsidRPr="00A05A0F">
        <w:rPr>
          <w:rFonts w:ascii="Times New Roman" w:hAnsi="Times New Roman" w:cs="Times New Roman"/>
          <w:i/>
          <w:iCs/>
          <w:kern w:val="0"/>
          <w:sz w:val="24"/>
          <w:szCs w:val="24"/>
          <w:lang w:val="id-ID"/>
          <w14:ligatures w14:val="none"/>
        </w:rPr>
        <w:t>framing</w:t>
      </w:r>
      <w:r w:rsidRPr="00CC428E">
        <w:rPr>
          <w:rFonts w:ascii="Times New Roman" w:hAnsi="Times New Roman" w:cs="Times New Roman"/>
          <w:kern w:val="0"/>
          <w:sz w:val="24"/>
          <w:szCs w:val="24"/>
          <w:lang w:val="id-ID"/>
          <w14:ligatures w14:val="none"/>
        </w:rPr>
        <w:t xml:space="preserve"> akun @SeputarMadrid mengenai El Clásico musim 2024/2025 dan menganalisis bentuk diskursus publik yang terbentuk di platform X. Hasil penelitian diharapkan dapat memberikan kontribusi terhadap pengembangan kajian </w:t>
      </w:r>
      <w:r w:rsidRPr="00CC428E">
        <w:rPr>
          <w:rFonts w:ascii="Times New Roman" w:hAnsi="Times New Roman" w:cs="Times New Roman"/>
          <w:kern w:val="0"/>
          <w:sz w:val="24"/>
          <w:szCs w:val="24"/>
          <w:lang w:val="id-ID"/>
          <w14:ligatures w14:val="none"/>
        </w:rPr>
        <w:lastRenderedPageBreak/>
        <w:t xml:space="preserve">komunikasi digital, media sosial, dan komunikasi olahraga, khususnya terkait peran akun </w:t>
      </w:r>
      <w:r w:rsidRPr="00A05A0F">
        <w:rPr>
          <w:rFonts w:ascii="Times New Roman" w:hAnsi="Times New Roman" w:cs="Times New Roman"/>
          <w:i/>
          <w:iCs/>
          <w:kern w:val="0"/>
          <w:sz w:val="24"/>
          <w:szCs w:val="24"/>
          <w:lang w:val="id-ID"/>
          <w14:ligatures w14:val="none"/>
        </w:rPr>
        <w:t>fanbase</w:t>
      </w:r>
      <w:r w:rsidRPr="00CC428E">
        <w:rPr>
          <w:rFonts w:ascii="Times New Roman" w:hAnsi="Times New Roman" w:cs="Times New Roman"/>
          <w:kern w:val="0"/>
          <w:sz w:val="24"/>
          <w:szCs w:val="24"/>
          <w:lang w:val="id-ID"/>
          <w14:ligatures w14:val="none"/>
        </w:rPr>
        <w:t xml:space="preserve"> dalam proses pembentukan opini publik di ruang digital.</w:t>
      </w:r>
    </w:p>
    <w:p w14:paraId="34C87AC3" w14:textId="648E3C0C" w:rsidR="005F5F4D" w:rsidRDefault="006C2320" w:rsidP="005F5F4D">
      <w:pPr>
        <w:spacing w:after="0"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METODE</w:t>
      </w:r>
    </w:p>
    <w:p w14:paraId="3119E294" w14:textId="77777777" w:rsidR="00093C8B" w:rsidRPr="00093C8B" w:rsidRDefault="00093C8B" w:rsidP="005F5F4D">
      <w:pPr>
        <w:spacing w:after="0" w:line="240" w:lineRule="auto"/>
        <w:jc w:val="both"/>
        <w:rPr>
          <w:rFonts w:ascii="Times New Roman" w:hAnsi="Times New Roman" w:cs="Times New Roman"/>
          <w:b/>
          <w:kern w:val="0"/>
          <w:sz w:val="8"/>
          <w:szCs w:val="8"/>
          <w:lang w:val="id-ID"/>
          <w14:ligatures w14:val="none"/>
        </w:rPr>
      </w:pPr>
    </w:p>
    <w:p w14:paraId="17321225" w14:textId="352CF60F"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Pendekatan Penelitian</w:t>
      </w:r>
    </w:p>
    <w:p w14:paraId="76EED401" w14:textId="77777777" w:rsidR="00D57347" w:rsidRPr="00D57347" w:rsidRDefault="00D57347" w:rsidP="00D57347">
      <w:pPr>
        <w:spacing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Penelitian ini menggunakan pendekatan kualitatif dengan metode analisis </w:t>
      </w:r>
      <w:r w:rsidRPr="00073043">
        <w:rPr>
          <w:rFonts w:ascii="Times New Roman" w:hAnsi="Times New Roman" w:cs="Times New Roman"/>
          <w:i/>
          <w:iCs/>
          <w:kern w:val="0"/>
          <w:sz w:val="24"/>
          <w:szCs w:val="24"/>
          <w:lang w:val="id-ID"/>
          <w14:ligatures w14:val="none"/>
        </w:rPr>
        <w:t>framing</w:t>
      </w:r>
      <w:r w:rsidRPr="00D57347">
        <w:rPr>
          <w:rFonts w:ascii="Times New Roman" w:hAnsi="Times New Roman" w:cs="Times New Roman"/>
          <w:kern w:val="0"/>
          <w:sz w:val="24"/>
          <w:szCs w:val="24"/>
          <w:lang w:val="id-ID"/>
          <w14:ligatures w14:val="none"/>
        </w:rPr>
        <w:t xml:space="preserve"> model Robert N. Entman. Pendekatan kualitatif dipilih untuk memahami konstruksi makna, pola narasi, dan proses pembingkaian yang dilakukan akun @SeputarMadrid terhadap pertandingan El Clásico musim 2024/2025 di platform X. Analisis difokuskan pada bagaimana akun tersebut membangun interpretasi terhadap peristiwa pertandingan dan bagaimana narasi yang disampaikan berkontribusi dalam pembentukan diskursus publik di ruang digital.</w:t>
      </w:r>
    </w:p>
    <w:p w14:paraId="3BA3DDF1" w14:textId="7AD6BB67"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Data dan Sumber Data</w:t>
      </w:r>
    </w:p>
    <w:p w14:paraId="188639F3" w14:textId="3EB992F5" w:rsidR="00D57347" w:rsidRPr="00D57347" w:rsidRDefault="00D57347" w:rsidP="00D57347">
      <w:pPr>
        <w:spacing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Penelitian ini menggunakan data primer dan data sekunder. Data primer diperoleh dari aktivitas komunikasi akun @SeputarMadrid di platform X yang meliputi </w:t>
      </w:r>
      <w:r w:rsidRPr="00073043">
        <w:rPr>
          <w:rFonts w:ascii="Times New Roman" w:hAnsi="Times New Roman" w:cs="Times New Roman"/>
          <w:i/>
          <w:iCs/>
          <w:kern w:val="0"/>
          <w:sz w:val="24"/>
          <w:szCs w:val="24"/>
          <w:lang w:val="id-ID"/>
          <w14:ligatures w14:val="none"/>
        </w:rPr>
        <w:t>tweet</w:t>
      </w:r>
      <w:r w:rsidRPr="00D57347">
        <w:rPr>
          <w:rFonts w:ascii="Times New Roman" w:hAnsi="Times New Roman" w:cs="Times New Roman"/>
          <w:kern w:val="0"/>
          <w:sz w:val="24"/>
          <w:szCs w:val="24"/>
          <w:lang w:val="id-ID"/>
          <w14:ligatures w14:val="none"/>
        </w:rPr>
        <w:t xml:space="preserve">, </w:t>
      </w:r>
      <w:r w:rsidRPr="00073043">
        <w:rPr>
          <w:rFonts w:ascii="Times New Roman" w:hAnsi="Times New Roman" w:cs="Times New Roman"/>
          <w:i/>
          <w:iCs/>
          <w:kern w:val="0"/>
          <w:sz w:val="24"/>
          <w:szCs w:val="24"/>
          <w:lang w:val="id-ID"/>
          <w14:ligatures w14:val="none"/>
        </w:rPr>
        <w:t>reply</w:t>
      </w:r>
      <w:r w:rsidRPr="00D57347">
        <w:rPr>
          <w:rFonts w:ascii="Times New Roman" w:hAnsi="Times New Roman" w:cs="Times New Roman"/>
          <w:kern w:val="0"/>
          <w:sz w:val="24"/>
          <w:szCs w:val="24"/>
          <w:lang w:val="id-ID"/>
          <w14:ligatures w14:val="none"/>
        </w:rPr>
        <w:t xml:space="preserve">, dan </w:t>
      </w:r>
      <w:r w:rsidRPr="00073043">
        <w:rPr>
          <w:rFonts w:ascii="Times New Roman" w:hAnsi="Times New Roman" w:cs="Times New Roman"/>
          <w:i/>
          <w:iCs/>
          <w:kern w:val="0"/>
          <w:sz w:val="24"/>
          <w:szCs w:val="24"/>
          <w:lang w:val="id-ID"/>
          <w14:ligatures w14:val="none"/>
        </w:rPr>
        <w:t>quote tweet</w:t>
      </w:r>
      <w:r w:rsidRPr="00D57347">
        <w:rPr>
          <w:rFonts w:ascii="Times New Roman" w:hAnsi="Times New Roman" w:cs="Times New Roman"/>
          <w:kern w:val="0"/>
          <w:sz w:val="24"/>
          <w:szCs w:val="24"/>
          <w:lang w:val="id-ID"/>
          <w14:ligatures w14:val="none"/>
        </w:rPr>
        <w:t xml:space="preserve"> terkait pertandingan El Clásico musim 2024/2025. Data sekunder diperoleh dari dokumentasi digital berupa tangkapan layar unggahan, data interaksi pengguna, serta berbagai literatur ilmiah yang relevan dengan </w:t>
      </w:r>
      <w:r w:rsidRPr="004258C5">
        <w:rPr>
          <w:rFonts w:ascii="Times New Roman" w:hAnsi="Times New Roman" w:cs="Times New Roman"/>
          <w:i/>
          <w:iCs/>
          <w:kern w:val="0"/>
          <w:sz w:val="24"/>
          <w:szCs w:val="24"/>
          <w:lang w:val="id-ID"/>
          <w14:ligatures w14:val="none"/>
        </w:rPr>
        <w:t>framing</w:t>
      </w:r>
      <w:r w:rsidRPr="00D57347">
        <w:rPr>
          <w:rFonts w:ascii="Times New Roman" w:hAnsi="Times New Roman" w:cs="Times New Roman"/>
          <w:kern w:val="0"/>
          <w:sz w:val="24"/>
          <w:szCs w:val="24"/>
          <w:lang w:val="id-ID"/>
          <w14:ligatures w14:val="none"/>
        </w:rPr>
        <w:t>, media sosial, dan komunikasi olahraga.</w:t>
      </w:r>
    </w:p>
    <w:p w14:paraId="59E3AC30" w14:textId="0F75536B"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Teknik Pengumpulan Data</w:t>
      </w:r>
    </w:p>
    <w:p w14:paraId="0E51A27B" w14:textId="77777777" w:rsidR="00D57347" w:rsidRPr="00D57347" w:rsidRDefault="00D57347" w:rsidP="00D57347">
      <w:pPr>
        <w:spacing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Pengumpulan data dilakukan melalui observasi dan dokumentasi. Observasi dilakukan dengan mengamati aktivitas akun @SeputarMadrid dalam membahas pertandingan El Clásico, termasuk cara akun memilih isu, menonjolkan aspek tertentu, serta membangun narasi dalam unggahannya. Dokumentasi dilakukan dengan mengumpulkan dan menyimpan berbagai unggahan yang relevan dalam bentuk arsip digital, seperti tangkapan layar </w:t>
      </w:r>
      <w:r w:rsidRPr="004258C5">
        <w:rPr>
          <w:rFonts w:ascii="Times New Roman" w:hAnsi="Times New Roman" w:cs="Times New Roman"/>
          <w:i/>
          <w:iCs/>
          <w:kern w:val="0"/>
          <w:sz w:val="24"/>
          <w:szCs w:val="24"/>
          <w:lang w:val="id-ID"/>
          <w14:ligatures w14:val="none"/>
        </w:rPr>
        <w:t>tweet</w:t>
      </w:r>
      <w:r w:rsidRPr="00D57347">
        <w:rPr>
          <w:rFonts w:ascii="Times New Roman" w:hAnsi="Times New Roman" w:cs="Times New Roman"/>
          <w:kern w:val="0"/>
          <w:sz w:val="24"/>
          <w:szCs w:val="24"/>
          <w:lang w:val="id-ID"/>
          <w14:ligatures w14:val="none"/>
        </w:rPr>
        <w:t xml:space="preserve">, </w:t>
      </w:r>
      <w:r w:rsidRPr="004258C5">
        <w:rPr>
          <w:rFonts w:ascii="Times New Roman" w:hAnsi="Times New Roman" w:cs="Times New Roman"/>
          <w:i/>
          <w:iCs/>
          <w:kern w:val="0"/>
          <w:sz w:val="24"/>
          <w:szCs w:val="24"/>
          <w:lang w:val="id-ID"/>
          <w14:ligatures w14:val="none"/>
        </w:rPr>
        <w:t>reply</w:t>
      </w:r>
      <w:r w:rsidRPr="00D57347">
        <w:rPr>
          <w:rFonts w:ascii="Times New Roman" w:hAnsi="Times New Roman" w:cs="Times New Roman"/>
          <w:kern w:val="0"/>
          <w:sz w:val="24"/>
          <w:szCs w:val="24"/>
          <w:lang w:val="id-ID"/>
          <w14:ligatures w14:val="none"/>
        </w:rPr>
        <w:t xml:space="preserve">, dan </w:t>
      </w:r>
      <w:r w:rsidRPr="004258C5">
        <w:rPr>
          <w:rFonts w:ascii="Times New Roman" w:hAnsi="Times New Roman" w:cs="Times New Roman"/>
          <w:i/>
          <w:iCs/>
          <w:kern w:val="0"/>
          <w:sz w:val="24"/>
          <w:szCs w:val="24"/>
          <w:lang w:val="id-ID"/>
          <w14:ligatures w14:val="none"/>
        </w:rPr>
        <w:t>quote tweet</w:t>
      </w:r>
      <w:r w:rsidRPr="00D57347">
        <w:rPr>
          <w:rFonts w:ascii="Times New Roman" w:hAnsi="Times New Roman" w:cs="Times New Roman"/>
          <w:kern w:val="0"/>
          <w:sz w:val="24"/>
          <w:szCs w:val="24"/>
          <w:lang w:val="id-ID"/>
          <w14:ligatures w14:val="none"/>
        </w:rPr>
        <w:t xml:space="preserve"> yang berkaitan dengan objek penelitian.</w:t>
      </w:r>
    </w:p>
    <w:p w14:paraId="502F1197" w14:textId="12122E50"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Unit Analisis</w:t>
      </w:r>
    </w:p>
    <w:p w14:paraId="38C2B3AF" w14:textId="77777777" w:rsidR="00D57347" w:rsidRPr="00D57347" w:rsidRDefault="00D57347" w:rsidP="00D57347">
      <w:pPr>
        <w:spacing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Unit analisis dalam penelitian ini adalah seluruh unggahan akun @SeputarMadrid yang membahas empat pertandingan El Clásico musim 2024/2025, meliputi teks, gambar, dan elemen visual lainnya yang terdapat pada </w:t>
      </w:r>
      <w:r w:rsidRPr="004258C5">
        <w:rPr>
          <w:rFonts w:ascii="Times New Roman" w:hAnsi="Times New Roman" w:cs="Times New Roman"/>
          <w:i/>
          <w:iCs/>
          <w:kern w:val="0"/>
          <w:sz w:val="24"/>
          <w:szCs w:val="24"/>
          <w:lang w:val="id-ID"/>
          <w14:ligatures w14:val="none"/>
        </w:rPr>
        <w:t>tweet</w:t>
      </w:r>
      <w:r w:rsidRPr="00D57347">
        <w:rPr>
          <w:rFonts w:ascii="Times New Roman" w:hAnsi="Times New Roman" w:cs="Times New Roman"/>
          <w:kern w:val="0"/>
          <w:sz w:val="24"/>
          <w:szCs w:val="24"/>
          <w:lang w:val="id-ID"/>
          <w14:ligatures w14:val="none"/>
        </w:rPr>
        <w:t xml:space="preserve">, </w:t>
      </w:r>
      <w:r w:rsidRPr="004258C5">
        <w:rPr>
          <w:rFonts w:ascii="Times New Roman" w:hAnsi="Times New Roman" w:cs="Times New Roman"/>
          <w:i/>
          <w:iCs/>
          <w:kern w:val="0"/>
          <w:sz w:val="24"/>
          <w:szCs w:val="24"/>
          <w:lang w:val="id-ID"/>
          <w14:ligatures w14:val="none"/>
        </w:rPr>
        <w:t>reply</w:t>
      </w:r>
      <w:r w:rsidRPr="00D57347">
        <w:rPr>
          <w:rFonts w:ascii="Times New Roman" w:hAnsi="Times New Roman" w:cs="Times New Roman"/>
          <w:kern w:val="0"/>
          <w:sz w:val="24"/>
          <w:szCs w:val="24"/>
          <w:lang w:val="id-ID"/>
          <w14:ligatures w14:val="none"/>
        </w:rPr>
        <w:t xml:space="preserve">, maupun </w:t>
      </w:r>
      <w:r w:rsidRPr="004258C5">
        <w:rPr>
          <w:rFonts w:ascii="Times New Roman" w:hAnsi="Times New Roman" w:cs="Times New Roman"/>
          <w:i/>
          <w:iCs/>
          <w:kern w:val="0"/>
          <w:sz w:val="24"/>
          <w:szCs w:val="24"/>
          <w:lang w:val="id-ID"/>
          <w14:ligatures w14:val="none"/>
        </w:rPr>
        <w:t>quote tweet</w:t>
      </w:r>
      <w:r w:rsidRPr="00D57347">
        <w:rPr>
          <w:rFonts w:ascii="Times New Roman" w:hAnsi="Times New Roman" w:cs="Times New Roman"/>
          <w:kern w:val="0"/>
          <w:sz w:val="24"/>
          <w:szCs w:val="24"/>
          <w:lang w:val="id-ID"/>
          <w14:ligatures w14:val="none"/>
        </w:rPr>
        <w:t>. Analisis difokuskan pada unggahan yang berkaitan dengan pertandingan Real Madrid melawan Barcelona pada kompetisi LaLiga, Supercopa de España, dan Copa del Rey selama musim 2024/2025.</w:t>
      </w:r>
    </w:p>
    <w:p w14:paraId="2465B285" w14:textId="2B888D24"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Uji Keabsahan Data</w:t>
      </w:r>
    </w:p>
    <w:p w14:paraId="499DBDD3" w14:textId="4BE7F1FC" w:rsidR="00D57347" w:rsidRPr="00D57347" w:rsidRDefault="00D57347" w:rsidP="00D57347">
      <w:pPr>
        <w:spacing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Keabsahan data diuji menggunakan teknik </w:t>
      </w:r>
      <w:r w:rsidRPr="004258C5">
        <w:rPr>
          <w:rFonts w:ascii="Times New Roman" w:hAnsi="Times New Roman" w:cs="Times New Roman"/>
          <w:i/>
          <w:iCs/>
          <w:kern w:val="0"/>
          <w:sz w:val="24"/>
          <w:szCs w:val="24"/>
          <w:lang w:val="id-ID"/>
          <w14:ligatures w14:val="none"/>
        </w:rPr>
        <w:t>intercoder agreement</w:t>
      </w:r>
      <w:r w:rsidRPr="00D57347">
        <w:rPr>
          <w:rFonts w:ascii="Times New Roman" w:hAnsi="Times New Roman" w:cs="Times New Roman"/>
          <w:kern w:val="0"/>
          <w:sz w:val="24"/>
          <w:szCs w:val="24"/>
          <w:lang w:val="id-ID"/>
          <w14:ligatures w14:val="none"/>
        </w:rPr>
        <w:t xml:space="preserve"> dengan melibatkan tiga koder independen yang memiliki pemahaman mengenai analisis framing Robert N. Entman. Tingkat reliabilitas pengodean dihitung menggunakan rumus </w:t>
      </w:r>
      <w:r w:rsidR="006B381C" w:rsidRPr="006B381C">
        <w:rPr>
          <w:rFonts w:ascii="Times New Roman" w:hAnsi="Times New Roman" w:cs="Times New Roman"/>
          <w:kern w:val="0"/>
          <w:sz w:val="24"/>
          <w:szCs w:val="24"/>
          <w:lang w:val="id-ID"/>
          <w14:ligatures w14:val="none"/>
        </w:rPr>
        <w:t>Ole R. Holsti (dalam Eriyanto, 2015),</w:t>
      </w:r>
      <w:r w:rsidR="006B381C">
        <w:rPr>
          <w:rFonts w:ascii="Times New Roman" w:hAnsi="Times New Roman" w:cs="Times New Roman"/>
          <w:kern w:val="0"/>
          <w:sz w:val="24"/>
          <w:szCs w:val="24"/>
          <w:lang w:val="id-ID"/>
          <w14:ligatures w14:val="none"/>
        </w:rPr>
        <w:t xml:space="preserve"> </w:t>
      </w:r>
      <w:r w:rsidRPr="00D57347">
        <w:rPr>
          <w:rFonts w:ascii="Times New Roman" w:hAnsi="Times New Roman" w:cs="Times New Roman"/>
          <w:kern w:val="0"/>
          <w:sz w:val="24"/>
          <w:szCs w:val="24"/>
          <w:lang w:val="id-ID"/>
          <w14:ligatures w14:val="none"/>
        </w:rPr>
        <w:t>untuk memastikan konsistensi hasil klasifikasi data. Selain itu, penelitian ini menerapkan triangulasi waktu dengan membandingkan pola framing yang muncul pada empat pertandingan El Clásico selama musim 2024/2025 guna memperoleh temuan yang lebih valid dan dapat dipertanggungjawabkan.</w:t>
      </w:r>
    </w:p>
    <w:p w14:paraId="5879B072" w14:textId="5829628A" w:rsidR="00D57347" w:rsidRPr="00D57347" w:rsidRDefault="00D57347" w:rsidP="00D57347">
      <w:pPr>
        <w:spacing w:after="0" w:line="240" w:lineRule="auto"/>
        <w:jc w:val="both"/>
        <w:rPr>
          <w:rFonts w:ascii="Times New Roman" w:hAnsi="Times New Roman" w:cs="Times New Roman"/>
          <w:b/>
          <w:bCs/>
          <w:kern w:val="0"/>
          <w:sz w:val="24"/>
          <w:szCs w:val="24"/>
          <w:lang w:val="id-ID"/>
          <w14:ligatures w14:val="none"/>
        </w:rPr>
      </w:pPr>
      <w:r w:rsidRPr="00D57347">
        <w:rPr>
          <w:rFonts w:ascii="Times New Roman" w:hAnsi="Times New Roman" w:cs="Times New Roman"/>
          <w:b/>
          <w:bCs/>
          <w:kern w:val="0"/>
          <w:sz w:val="24"/>
          <w:szCs w:val="24"/>
          <w:lang w:val="id-ID"/>
          <w14:ligatures w14:val="none"/>
        </w:rPr>
        <w:t>Teknik Analisis Data</w:t>
      </w:r>
    </w:p>
    <w:p w14:paraId="49FBC68A" w14:textId="165E2C67" w:rsidR="006C2320" w:rsidRPr="005F5F4D" w:rsidRDefault="00D57347" w:rsidP="00D57347">
      <w:pPr>
        <w:spacing w:after="0" w:line="240" w:lineRule="auto"/>
        <w:ind w:firstLine="426"/>
        <w:jc w:val="both"/>
        <w:rPr>
          <w:rFonts w:ascii="Times New Roman" w:hAnsi="Times New Roman" w:cs="Times New Roman"/>
          <w:kern w:val="0"/>
          <w:sz w:val="24"/>
          <w:szCs w:val="24"/>
          <w:lang w:val="id-ID"/>
          <w14:ligatures w14:val="none"/>
        </w:rPr>
      </w:pPr>
      <w:r w:rsidRPr="00D57347">
        <w:rPr>
          <w:rFonts w:ascii="Times New Roman" w:hAnsi="Times New Roman" w:cs="Times New Roman"/>
          <w:kern w:val="0"/>
          <w:sz w:val="24"/>
          <w:szCs w:val="24"/>
          <w:lang w:val="id-ID"/>
          <w14:ligatures w14:val="none"/>
        </w:rPr>
        <w:t xml:space="preserve">Analisis data dilakukan menggunakan model </w:t>
      </w:r>
      <w:r w:rsidRPr="004258C5">
        <w:rPr>
          <w:rFonts w:ascii="Times New Roman" w:hAnsi="Times New Roman" w:cs="Times New Roman"/>
          <w:i/>
          <w:iCs/>
          <w:kern w:val="0"/>
          <w:sz w:val="24"/>
          <w:szCs w:val="24"/>
          <w:lang w:val="id-ID"/>
          <w14:ligatures w14:val="none"/>
        </w:rPr>
        <w:t>framing</w:t>
      </w:r>
      <w:r w:rsidRPr="00D57347">
        <w:rPr>
          <w:rFonts w:ascii="Times New Roman" w:hAnsi="Times New Roman" w:cs="Times New Roman"/>
          <w:kern w:val="0"/>
          <w:sz w:val="24"/>
          <w:szCs w:val="24"/>
          <w:lang w:val="id-ID"/>
          <w14:ligatures w14:val="none"/>
        </w:rPr>
        <w:t xml:space="preserve"> Robert N. Entman yang terdiri atas empat elemen, yaitu </w:t>
      </w:r>
      <w:r w:rsidRPr="004258C5">
        <w:rPr>
          <w:rFonts w:ascii="Times New Roman" w:hAnsi="Times New Roman" w:cs="Times New Roman"/>
          <w:i/>
          <w:iCs/>
          <w:kern w:val="0"/>
          <w:sz w:val="24"/>
          <w:szCs w:val="24"/>
          <w:lang w:val="id-ID"/>
          <w14:ligatures w14:val="none"/>
        </w:rPr>
        <w:t>define problems</w:t>
      </w:r>
      <w:r w:rsidRPr="00D57347">
        <w:rPr>
          <w:rFonts w:ascii="Times New Roman" w:hAnsi="Times New Roman" w:cs="Times New Roman"/>
          <w:kern w:val="0"/>
          <w:sz w:val="24"/>
          <w:szCs w:val="24"/>
          <w:lang w:val="id-ID"/>
          <w14:ligatures w14:val="none"/>
        </w:rPr>
        <w:t xml:space="preserve">, </w:t>
      </w:r>
      <w:r w:rsidRPr="004258C5">
        <w:rPr>
          <w:rFonts w:ascii="Times New Roman" w:hAnsi="Times New Roman" w:cs="Times New Roman"/>
          <w:i/>
          <w:iCs/>
          <w:kern w:val="0"/>
          <w:sz w:val="24"/>
          <w:szCs w:val="24"/>
          <w:lang w:val="id-ID"/>
          <w14:ligatures w14:val="none"/>
        </w:rPr>
        <w:t>diagnose causes</w:t>
      </w:r>
      <w:r w:rsidRPr="00D57347">
        <w:rPr>
          <w:rFonts w:ascii="Times New Roman" w:hAnsi="Times New Roman" w:cs="Times New Roman"/>
          <w:kern w:val="0"/>
          <w:sz w:val="24"/>
          <w:szCs w:val="24"/>
          <w:lang w:val="id-ID"/>
          <w14:ligatures w14:val="none"/>
        </w:rPr>
        <w:t xml:space="preserve">, </w:t>
      </w:r>
      <w:r w:rsidRPr="004258C5">
        <w:rPr>
          <w:rFonts w:ascii="Times New Roman" w:hAnsi="Times New Roman" w:cs="Times New Roman"/>
          <w:i/>
          <w:iCs/>
          <w:kern w:val="0"/>
          <w:sz w:val="24"/>
          <w:szCs w:val="24"/>
          <w:lang w:val="id-ID"/>
          <w14:ligatures w14:val="none"/>
        </w:rPr>
        <w:t>moral judgment</w:t>
      </w:r>
      <w:r w:rsidRPr="00D57347">
        <w:rPr>
          <w:rFonts w:ascii="Times New Roman" w:hAnsi="Times New Roman" w:cs="Times New Roman"/>
          <w:kern w:val="0"/>
          <w:sz w:val="24"/>
          <w:szCs w:val="24"/>
          <w:lang w:val="id-ID"/>
          <w14:ligatures w14:val="none"/>
        </w:rPr>
        <w:t xml:space="preserve">, dan </w:t>
      </w:r>
      <w:r w:rsidRPr="004258C5">
        <w:rPr>
          <w:rFonts w:ascii="Times New Roman" w:hAnsi="Times New Roman" w:cs="Times New Roman"/>
          <w:i/>
          <w:iCs/>
          <w:kern w:val="0"/>
          <w:sz w:val="24"/>
          <w:szCs w:val="24"/>
          <w:lang w:val="id-ID"/>
          <w14:ligatures w14:val="none"/>
        </w:rPr>
        <w:t>suggest remedies</w:t>
      </w:r>
      <w:r w:rsidRPr="00D57347">
        <w:rPr>
          <w:rFonts w:ascii="Times New Roman" w:hAnsi="Times New Roman" w:cs="Times New Roman"/>
          <w:kern w:val="0"/>
          <w:sz w:val="24"/>
          <w:szCs w:val="24"/>
          <w:lang w:val="id-ID"/>
          <w14:ligatures w14:val="none"/>
        </w:rPr>
        <w:t xml:space="preserve">. Proses analisis mengikuti tahapan </w:t>
      </w:r>
      <w:r w:rsidR="006B381C" w:rsidRPr="006B381C">
        <w:rPr>
          <w:rFonts w:ascii="Times New Roman" w:hAnsi="Times New Roman" w:cs="Times New Roman"/>
          <w:kern w:val="0"/>
          <w:sz w:val="24"/>
          <w:szCs w:val="24"/>
          <w:lang w:val="id-ID"/>
          <w14:ligatures w14:val="none"/>
        </w:rPr>
        <w:t xml:space="preserve">Miles dan Huberman dalam Sugiyono (2020), </w:t>
      </w:r>
      <w:r w:rsidRPr="00D57347">
        <w:rPr>
          <w:rFonts w:ascii="Times New Roman" w:hAnsi="Times New Roman" w:cs="Times New Roman"/>
          <w:kern w:val="0"/>
          <w:sz w:val="24"/>
          <w:szCs w:val="24"/>
          <w:lang w:val="id-ID"/>
          <w14:ligatures w14:val="none"/>
        </w:rPr>
        <w:t xml:space="preserve">yang meliputi </w:t>
      </w:r>
      <w:r w:rsidRPr="00D57347">
        <w:rPr>
          <w:rFonts w:ascii="Times New Roman" w:hAnsi="Times New Roman" w:cs="Times New Roman"/>
          <w:kern w:val="0"/>
          <w:sz w:val="24"/>
          <w:szCs w:val="24"/>
          <w:lang w:val="id-ID"/>
          <w14:ligatures w14:val="none"/>
        </w:rPr>
        <w:lastRenderedPageBreak/>
        <w:t xml:space="preserve">pengumpulan data, reduksi data, penyajian data, dan penarikan kesimpulan. Melalui tahapan tersebut, peneliti mengidentifikasi pola framing yang digunakan akun @SeputarMadrid serta menjelaskan bagaimana </w:t>
      </w:r>
      <w:r w:rsidRPr="004258C5">
        <w:rPr>
          <w:rFonts w:ascii="Times New Roman" w:hAnsi="Times New Roman" w:cs="Times New Roman"/>
          <w:i/>
          <w:iCs/>
          <w:kern w:val="0"/>
          <w:sz w:val="24"/>
          <w:szCs w:val="24"/>
          <w:lang w:val="id-ID"/>
          <w14:ligatures w14:val="none"/>
        </w:rPr>
        <w:t>framing</w:t>
      </w:r>
      <w:r w:rsidRPr="00D57347">
        <w:rPr>
          <w:rFonts w:ascii="Times New Roman" w:hAnsi="Times New Roman" w:cs="Times New Roman"/>
          <w:kern w:val="0"/>
          <w:sz w:val="24"/>
          <w:szCs w:val="24"/>
          <w:lang w:val="id-ID"/>
          <w14:ligatures w14:val="none"/>
        </w:rPr>
        <w:t xml:space="preserve"> tersebut berkontribusi dalam pembentukan diskursus publik mengenai El Clásico di platform </w:t>
      </w:r>
      <w:r w:rsidR="009A3878" w:rsidRPr="009A3878">
        <w:rPr>
          <w:rFonts w:ascii="Times New Roman" w:hAnsi="Times New Roman" w:cs="Times New Roman"/>
          <w:kern w:val="0"/>
          <w:sz w:val="24"/>
          <w:szCs w:val="24"/>
          <w:lang w:val="id-ID"/>
          <w14:ligatures w14:val="none"/>
        </w:rPr>
        <w:t>X.</w:t>
      </w:r>
    </w:p>
    <w:p w14:paraId="5062F9D8" w14:textId="77777777" w:rsidR="005F5F4D" w:rsidRPr="005F5F4D" w:rsidRDefault="005F5F4D" w:rsidP="005F5F4D">
      <w:pPr>
        <w:spacing w:after="0" w:line="240" w:lineRule="auto"/>
        <w:jc w:val="both"/>
        <w:rPr>
          <w:rFonts w:ascii="Times New Roman" w:hAnsi="Times New Roman" w:cs="Times New Roman"/>
          <w:kern w:val="0"/>
          <w:sz w:val="24"/>
          <w:szCs w:val="24"/>
          <w:lang w:val="id-ID"/>
          <w14:ligatures w14:val="none"/>
        </w:rPr>
      </w:pPr>
    </w:p>
    <w:p w14:paraId="5AFC7D3D" w14:textId="294C76E4" w:rsidR="006C2320" w:rsidRDefault="006C2320" w:rsidP="00FF50E9">
      <w:pPr>
        <w:spacing w:line="240" w:lineRule="auto"/>
        <w:jc w:val="both"/>
        <w:rPr>
          <w:rFonts w:ascii="Times New Roman" w:hAnsi="Times New Roman" w:cs="Times New Roman"/>
          <w:b/>
          <w:kern w:val="0"/>
          <w:sz w:val="24"/>
          <w:szCs w:val="24"/>
          <w:lang w:val="id-ID"/>
          <w14:ligatures w14:val="none"/>
        </w:rPr>
      </w:pPr>
      <w:r w:rsidRPr="005F5F4D">
        <w:rPr>
          <w:rFonts w:ascii="Times New Roman" w:hAnsi="Times New Roman" w:cs="Times New Roman"/>
          <w:b/>
          <w:kern w:val="0"/>
          <w:sz w:val="24"/>
          <w:szCs w:val="24"/>
          <w:lang w:val="id-ID"/>
          <w14:ligatures w14:val="none"/>
        </w:rPr>
        <w:t>HASIL DAN PEMBAHASAN</w:t>
      </w:r>
    </w:p>
    <w:p w14:paraId="2FD4CD0F" w14:textId="72E20FF3" w:rsidR="005F5F4D" w:rsidRPr="00953D07" w:rsidRDefault="00AF50E7" w:rsidP="00A05A0F">
      <w:pPr>
        <w:spacing w:line="240" w:lineRule="auto"/>
        <w:jc w:val="both"/>
        <w:rPr>
          <w:rFonts w:ascii="Times New Roman" w:hAnsi="Times New Roman" w:cs="Times New Roman"/>
          <w:b/>
          <w:kern w:val="0"/>
          <w:sz w:val="24"/>
          <w:szCs w:val="24"/>
          <w:lang w:val="id-ID"/>
          <w14:ligatures w14:val="none"/>
        </w:rPr>
      </w:pPr>
      <w:r>
        <w:rPr>
          <w:rFonts w:ascii="Times New Roman" w:hAnsi="Times New Roman" w:cs="Times New Roman"/>
          <w:b/>
          <w:kern w:val="0"/>
          <w:sz w:val="24"/>
          <w:szCs w:val="24"/>
          <w:lang w:val="id-ID"/>
          <w14:ligatures w14:val="none"/>
        </w:rPr>
        <w:t>Hasil Penelitian</w:t>
      </w:r>
    </w:p>
    <w:p w14:paraId="7B05F1F3" w14:textId="0CBD8934" w:rsidR="00F77A2B" w:rsidRPr="00F77A2B" w:rsidRDefault="00F77A2B" w:rsidP="00F77A2B">
      <w:pPr>
        <w:spacing w:after="0" w:line="240" w:lineRule="auto"/>
        <w:jc w:val="both"/>
        <w:rPr>
          <w:rFonts w:ascii="Times New Roman" w:hAnsi="Times New Roman" w:cs="Times New Roman"/>
          <w:b/>
          <w:bCs/>
          <w:sz w:val="24"/>
          <w:szCs w:val="24"/>
          <w:lang w:val="id-ID"/>
        </w:rPr>
      </w:pPr>
      <w:r w:rsidRPr="00F77A2B">
        <w:rPr>
          <w:rFonts w:ascii="Times New Roman" w:hAnsi="Times New Roman" w:cs="Times New Roman"/>
          <w:b/>
          <w:bCs/>
          <w:sz w:val="24"/>
          <w:szCs w:val="24"/>
          <w:lang w:val="id-ID"/>
        </w:rPr>
        <w:t xml:space="preserve">Analisis </w:t>
      </w:r>
      <w:r w:rsidRPr="004258C5">
        <w:rPr>
          <w:rFonts w:ascii="Times New Roman" w:hAnsi="Times New Roman" w:cs="Times New Roman"/>
          <w:b/>
          <w:bCs/>
          <w:i/>
          <w:iCs/>
          <w:sz w:val="24"/>
          <w:szCs w:val="24"/>
          <w:lang w:val="id-ID"/>
        </w:rPr>
        <w:t>Framing</w:t>
      </w:r>
      <w:r w:rsidRPr="00F77A2B">
        <w:rPr>
          <w:rFonts w:ascii="Times New Roman" w:hAnsi="Times New Roman" w:cs="Times New Roman"/>
          <w:b/>
          <w:bCs/>
          <w:sz w:val="24"/>
          <w:szCs w:val="24"/>
          <w:lang w:val="id-ID"/>
        </w:rPr>
        <w:t xml:space="preserve"> Akun @SeputarMadrid tentang El Clásico Musim 2024/2025 di Platform X</w:t>
      </w:r>
    </w:p>
    <w:p w14:paraId="01EA0162" w14:textId="21D81E0F" w:rsidR="00A20880" w:rsidRPr="00A20880" w:rsidRDefault="00A20880" w:rsidP="00F77A2B">
      <w:pPr>
        <w:spacing w:after="0" w:line="240" w:lineRule="auto"/>
        <w:ind w:firstLine="426"/>
        <w:jc w:val="both"/>
        <w:rPr>
          <w:rFonts w:ascii="Times New Roman" w:hAnsi="Times New Roman" w:cs="Times New Roman"/>
          <w:sz w:val="24"/>
          <w:szCs w:val="24"/>
        </w:rPr>
      </w:pPr>
      <w:r w:rsidRPr="00A20880">
        <w:rPr>
          <w:rFonts w:ascii="Times New Roman" w:hAnsi="Times New Roman" w:cs="Times New Roman"/>
          <w:sz w:val="24"/>
          <w:szCs w:val="24"/>
          <w:lang w:val="id-ID"/>
        </w:rPr>
        <w:t xml:space="preserve">Analisis terhadap 62 </w:t>
      </w:r>
      <w:r w:rsidRPr="004258C5">
        <w:rPr>
          <w:rFonts w:ascii="Times New Roman" w:hAnsi="Times New Roman" w:cs="Times New Roman"/>
          <w:i/>
          <w:iCs/>
          <w:sz w:val="24"/>
          <w:szCs w:val="24"/>
          <w:lang w:val="id-ID"/>
        </w:rPr>
        <w:t>tweet</w:t>
      </w:r>
      <w:r w:rsidRPr="00A20880">
        <w:rPr>
          <w:rFonts w:ascii="Times New Roman" w:hAnsi="Times New Roman" w:cs="Times New Roman"/>
          <w:sz w:val="24"/>
          <w:szCs w:val="24"/>
          <w:lang w:val="id-ID"/>
        </w:rPr>
        <w:t xml:space="preserve"> akun @SeputarMadrid menunjukkan bahwa akun tersebut secara konsisten menggunakan empat elemen </w:t>
      </w:r>
      <w:r w:rsidRPr="004258C5">
        <w:rPr>
          <w:rFonts w:ascii="Times New Roman" w:hAnsi="Times New Roman" w:cs="Times New Roman"/>
          <w:i/>
          <w:iCs/>
          <w:sz w:val="24"/>
          <w:szCs w:val="24"/>
          <w:lang w:val="id-ID"/>
        </w:rPr>
        <w:t>framing</w:t>
      </w:r>
      <w:r w:rsidRPr="00A20880">
        <w:rPr>
          <w:rFonts w:ascii="Times New Roman" w:hAnsi="Times New Roman" w:cs="Times New Roman"/>
          <w:sz w:val="24"/>
          <w:szCs w:val="24"/>
          <w:lang w:val="id-ID"/>
        </w:rPr>
        <w:t xml:space="preserve"> Robert N. Entman, yaitu </w:t>
      </w:r>
      <w:r w:rsidRPr="004258C5">
        <w:rPr>
          <w:rFonts w:ascii="Times New Roman" w:hAnsi="Times New Roman" w:cs="Times New Roman"/>
          <w:i/>
          <w:iCs/>
          <w:sz w:val="24"/>
          <w:szCs w:val="24"/>
          <w:lang w:val="id-ID"/>
        </w:rPr>
        <w:t>define problems, diagnose causes, moral judgment</w:t>
      </w:r>
      <w:r w:rsidRPr="00A20880">
        <w:rPr>
          <w:rFonts w:ascii="Times New Roman" w:hAnsi="Times New Roman" w:cs="Times New Roman"/>
          <w:sz w:val="24"/>
          <w:szCs w:val="24"/>
          <w:lang w:val="id-ID"/>
        </w:rPr>
        <w:t xml:space="preserve">, dan </w:t>
      </w:r>
      <w:r w:rsidRPr="004258C5">
        <w:rPr>
          <w:rFonts w:ascii="Times New Roman" w:hAnsi="Times New Roman" w:cs="Times New Roman"/>
          <w:i/>
          <w:iCs/>
          <w:sz w:val="24"/>
          <w:szCs w:val="24"/>
          <w:lang w:val="id-ID"/>
        </w:rPr>
        <w:t>suggest remedies</w:t>
      </w:r>
      <w:r w:rsidRPr="00A20880">
        <w:rPr>
          <w:rFonts w:ascii="Times New Roman" w:hAnsi="Times New Roman" w:cs="Times New Roman"/>
          <w:sz w:val="24"/>
          <w:szCs w:val="24"/>
          <w:lang w:val="id-ID"/>
        </w:rPr>
        <w:t xml:space="preserve">. </w:t>
      </w:r>
      <w:r w:rsidRPr="00A20880">
        <w:rPr>
          <w:rFonts w:ascii="Times New Roman" w:hAnsi="Times New Roman" w:cs="Times New Roman"/>
          <w:sz w:val="24"/>
          <w:szCs w:val="24"/>
        </w:rPr>
        <w:t xml:space="preserve">Namun, elemen yang paling dominan ditemukan adalah </w:t>
      </w:r>
      <w:r w:rsidRPr="004258C5">
        <w:rPr>
          <w:rFonts w:ascii="Times New Roman" w:hAnsi="Times New Roman" w:cs="Times New Roman"/>
          <w:i/>
          <w:iCs/>
          <w:sz w:val="24"/>
          <w:szCs w:val="24"/>
        </w:rPr>
        <w:t>define problems</w:t>
      </w:r>
      <w:r w:rsidRPr="00A20880">
        <w:rPr>
          <w:rFonts w:ascii="Times New Roman" w:hAnsi="Times New Roman" w:cs="Times New Roman"/>
          <w:sz w:val="24"/>
          <w:szCs w:val="24"/>
        </w:rPr>
        <w:t xml:space="preserve"> dan </w:t>
      </w:r>
      <w:r w:rsidRPr="004258C5">
        <w:rPr>
          <w:rFonts w:ascii="Times New Roman" w:hAnsi="Times New Roman" w:cs="Times New Roman"/>
          <w:i/>
          <w:iCs/>
          <w:sz w:val="24"/>
          <w:szCs w:val="24"/>
        </w:rPr>
        <w:t>moral judgment</w:t>
      </w:r>
      <w:r w:rsidRPr="00A20880">
        <w:rPr>
          <w:rFonts w:ascii="Times New Roman" w:hAnsi="Times New Roman" w:cs="Times New Roman"/>
          <w:sz w:val="24"/>
          <w:szCs w:val="24"/>
        </w:rPr>
        <w:t xml:space="preserve">. Akun cenderung membingkai El Clásico sebagai refleksi berbagai persoalan internal Real Madrid, mulai dari performa pemain yang menurun, lemahnya lini pertahanan, hingga keputusan taktis yang dinilai kurang efektif. Sebaliknya, elemen </w:t>
      </w:r>
      <w:r w:rsidRPr="004258C5">
        <w:rPr>
          <w:rFonts w:ascii="Times New Roman" w:hAnsi="Times New Roman" w:cs="Times New Roman"/>
          <w:i/>
          <w:iCs/>
          <w:sz w:val="24"/>
          <w:szCs w:val="24"/>
        </w:rPr>
        <w:t>suggest remedies</w:t>
      </w:r>
      <w:r w:rsidRPr="00A20880">
        <w:rPr>
          <w:rFonts w:ascii="Times New Roman" w:hAnsi="Times New Roman" w:cs="Times New Roman"/>
          <w:sz w:val="24"/>
          <w:szCs w:val="24"/>
        </w:rPr>
        <w:t xml:space="preserve"> muncul dengan intensitas yang lebih rendah dibandingkan elemen lainnya.</w:t>
      </w:r>
    </w:p>
    <w:p w14:paraId="1A24C055" w14:textId="47FD49ED" w:rsidR="005F5F4D" w:rsidRPr="00A20880" w:rsidRDefault="00A20880" w:rsidP="006001C4">
      <w:pPr>
        <w:spacing w:line="240" w:lineRule="auto"/>
        <w:ind w:firstLine="426"/>
        <w:jc w:val="both"/>
        <w:rPr>
          <w:rFonts w:ascii="Times New Roman" w:hAnsi="Times New Roman" w:cs="Times New Roman"/>
          <w:sz w:val="24"/>
          <w:szCs w:val="24"/>
        </w:rPr>
      </w:pPr>
      <w:r w:rsidRPr="00A20880">
        <w:rPr>
          <w:rFonts w:ascii="Times New Roman" w:hAnsi="Times New Roman" w:cs="Times New Roman"/>
          <w:sz w:val="24"/>
          <w:szCs w:val="24"/>
        </w:rPr>
        <w:t xml:space="preserve">Tabel 1 menyajikan ringkasan pola </w:t>
      </w:r>
      <w:r w:rsidRPr="004258C5">
        <w:rPr>
          <w:rFonts w:ascii="Times New Roman" w:hAnsi="Times New Roman" w:cs="Times New Roman"/>
          <w:i/>
          <w:iCs/>
          <w:sz w:val="24"/>
          <w:szCs w:val="24"/>
        </w:rPr>
        <w:t>framing</w:t>
      </w:r>
      <w:r w:rsidRPr="00A20880">
        <w:rPr>
          <w:rFonts w:ascii="Times New Roman" w:hAnsi="Times New Roman" w:cs="Times New Roman"/>
          <w:sz w:val="24"/>
          <w:szCs w:val="24"/>
        </w:rPr>
        <w:t xml:space="preserve"> yang ditemukan pada empat pertandingan El Clásico musim 2024/2025</w:t>
      </w:r>
      <w:r w:rsidR="005F5F4D" w:rsidRPr="00A20880">
        <w:rPr>
          <w:rFonts w:ascii="Times New Roman" w:hAnsi="Times New Roman" w:cs="Times New Roman"/>
          <w:sz w:val="24"/>
          <w:szCs w:val="24"/>
        </w:rPr>
        <w:t>.</w:t>
      </w:r>
    </w:p>
    <w:p w14:paraId="5DAD86F2" w14:textId="2715BF74" w:rsidR="00174F58" w:rsidRPr="00174F58" w:rsidRDefault="00174F58" w:rsidP="00174F58">
      <w:pPr>
        <w:pStyle w:val="Caption"/>
        <w:keepNext/>
        <w:spacing w:after="0"/>
        <w:rPr>
          <w:rFonts w:ascii="Times New Roman" w:hAnsi="Times New Roman" w:cs="Times New Roman"/>
          <w:b/>
          <w:bCs/>
          <w:i w:val="0"/>
          <w:iCs w:val="0"/>
          <w:color w:val="auto"/>
          <w:sz w:val="24"/>
          <w:szCs w:val="24"/>
        </w:rPr>
      </w:pPr>
      <w:r w:rsidRPr="00174F58">
        <w:rPr>
          <w:rFonts w:ascii="Times New Roman" w:hAnsi="Times New Roman" w:cs="Times New Roman"/>
          <w:b/>
          <w:bCs/>
          <w:i w:val="0"/>
          <w:iCs w:val="0"/>
          <w:color w:val="auto"/>
          <w:sz w:val="24"/>
          <w:szCs w:val="24"/>
        </w:rPr>
        <w:t>Tab</w:t>
      </w:r>
      <w:r w:rsidR="006001C4">
        <w:rPr>
          <w:rFonts w:ascii="Times New Roman" w:hAnsi="Times New Roman" w:cs="Times New Roman"/>
          <w:b/>
          <w:bCs/>
          <w:i w:val="0"/>
          <w:iCs w:val="0"/>
          <w:color w:val="auto"/>
          <w:sz w:val="24"/>
          <w:szCs w:val="24"/>
        </w:rPr>
        <w:t>el</w:t>
      </w:r>
      <w:r w:rsidRPr="00174F58">
        <w:rPr>
          <w:rFonts w:ascii="Times New Roman" w:hAnsi="Times New Roman" w:cs="Times New Roman"/>
          <w:b/>
          <w:bCs/>
          <w:i w:val="0"/>
          <w:iCs w:val="0"/>
          <w:color w:val="auto"/>
          <w:sz w:val="24"/>
          <w:szCs w:val="24"/>
        </w:rPr>
        <w:t xml:space="preserve"> </w:t>
      </w:r>
      <w:r w:rsidRPr="00174F58">
        <w:rPr>
          <w:rFonts w:ascii="Times New Roman" w:hAnsi="Times New Roman" w:cs="Times New Roman"/>
          <w:b/>
          <w:bCs/>
          <w:i w:val="0"/>
          <w:iCs w:val="0"/>
          <w:color w:val="auto"/>
          <w:sz w:val="24"/>
          <w:szCs w:val="24"/>
        </w:rPr>
        <w:fldChar w:fldCharType="begin"/>
      </w:r>
      <w:r w:rsidRPr="00174F58">
        <w:rPr>
          <w:rFonts w:ascii="Times New Roman" w:hAnsi="Times New Roman" w:cs="Times New Roman"/>
          <w:b/>
          <w:bCs/>
          <w:i w:val="0"/>
          <w:iCs w:val="0"/>
          <w:color w:val="auto"/>
          <w:sz w:val="24"/>
          <w:szCs w:val="24"/>
        </w:rPr>
        <w:instrText xml:space="preserve"> SEQ Table \* ARABIC </w:instrText>
      </w:r>
      <w:r w:rsidRPr="00174F58">
        <w:rPr>
          <w:rFonts w:ascii="Times New Roman" w:hAnsi="Times New Roman" w:cs="Times New Roman"/>
          <w:b/>
          <w:bCs/>
          <w:i w:val="0"/>
          <w:iCs w:val="0"/>
          <w:color w:val="auto"/>
          <w:sz w:val="24"/>
          <w:szCs w:val="24"/>
        </w:rPr>
        <w:fldChar w:fldCharType="separate"/>
      </w:r>
      <w:r w:rsidR="00175993">
        <w:rPr>
          <w:rFonts w:ascii="Times New Roman" w:hAnsi="Times New Roman" w:cs="Times New Roman"/>
          <w:b/>
          <w:bCs/>
          <w:i w:val="0"/>
          <w:iCs w:val="0"/>
          <w:noProof/>
          <w:color w:val="auto"/>
          <w:sz w:val="24"/>
          <w:szCs w:val="24"/>
        </w:rPr>
        <w:t>1</w:t>
      </w:r>
      <w:r w:rsidRPr="00174F58">
        <w:rPr>
          <w:rFonts w:ascii="Times New Roman" w:hAnsi="Times New Roman" w:cs="Times New Roman"/>
          <w:b/>
          <w:bCs/>
          <w:i w:val="0"/>
          <w:iCs w:val="0"/>
          <w:color w:val="auto"/>
          <w:sz w:val="24"/>
          <w:szCs w:val="24"/>
        </w:rPr>
        <w:fldChar w:fldCharType="end"/>
      </w:r>
      <w:r w:rsidRPr="00174F58">
        <w:rPr>
          <w:rFonts w:ascii="Times New Roman" w:hAnsi="Times New Roman" w:cs="Times New Roman"/>
          <w:b/>
          <w:bCs/>
          <w:i w:val="0"/>
          <w:iCs w:val="0"/>
          <w:color w:val="auto"/>
          <w:sz w:val="24"/>
          <w:szCs w:val="24"/>
        </w:rPr>
        <w:t xml:space="preserve">. Pola </w:t>
      </w:r>
      <w:r w:rsidRPr="004258C5">
        <w:rPr>
          <w:rFonts w:ascii="Times New Roman" w:hAnsi="Times New Roman" w:cs="Times New Roman"/>
          <w:b/>
          <w:bCs/>
          <w:color w:val="auto"/>
          <w:sz w:val="24"/>
          <w:szCs w:val="24"/>
        </w:rPr>
        <w:t>Framing</w:t>
      </w:r>
      <w:r w:rsidRPr="00174F58">
        <w:rPr>
          <w:rFonts w:ascii="Times New Roman" w:hAnsi="Times New Roman" w:cs="Times New Roman"/>
          <w:b/>
          <w:bCs/>
          <w:i w:val="0"/>
          <w:iCs w:val="0"/>
          <w:color w:val="auto"/>
          <w:sz w:val="24"/>
          <w:szCs w:val="24"/>
        </w:rPr>
        <w:t xml:space="preserve"> Akun @SeputarMadrid pada El Clásico Musim 2024/2025</w:t>
      </w:r>
    </w:p>
    <w:tbl>
      <w:tblPr>
        <w:tblStyle w:val="TableGrid"/>
        <w:tblW w:w="9033"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378"/>
        <w:gridCol w:w="1871"/>
        <w:gridCol w:w="1928"/>
        <w:gridCol w:w="1928"/>
        <w:gridCol w:w="1928"/>
      </w:tblGrid>
      <w:tr w:rsidR="008E09E7" w:rsidRPr="00EC20D1" w14:paraId="2B200AA8" w14:textId="77777777" w:rsidTr="00F92D10">
        <w:trPr>
          <w:trHeight w:val="340"/>
        </w:trPr>
        <w:tc>
          <w:tcPr>
            <w:tcW w:w="1378" w:type="dxa"/>
          </w:tcPr>
          <w:p w14:paraId="7C8B765B" w14:textId="4A192FEE" w:rsidR="00EC20D1" w:rsidRPr="00EC20D1" w:rsidRDefault="00EC20D1" w:rsidP="00F92D10">
            <w:pPr>
              <w:ind w:left="-105"/>
              <w:rPr>
                <w:rFonts w:ascii="Times New Roman" w:hAnsi="Times New Roman" w:cs="Times New Roman"/>
                <w:sz w:val="24"/>
                <w:szCs w:val="24"/>
              </w:rPr>
            </w:pPr>
            <w:r w:rsidRPr="00EC20D1">
              <w:rPr>
                <w:rFonts w:ascii="Times New Roman" w:hAnsi="Times New Roman" w:cs="Times New Roman"/>
                <w:sz w:val="24"/>
                <w:szCs w:val="24"/>
              </w:rPr>
              <w:t>Pertandingan</w:t>
            </w:r>
          </w:p>
        </w:tc>
        <w:tc>
          <w:tcPr>
            <w:tcW w:w="1871" w:type="dxa"/>
          </w:tcPr>
          <w:p w14:paraId="0D487414" w14:textId="4350A40A" w:rsidR="00EC20D1" w:rsidRPr="004258C5" w:rsidRDefault="00EC20D1" w:rsidP="00F92D10">
            <w:pPr>
              <w:ind w:left="-62"/>
              <w:rPr>
                <w:rFonts w:ascii="Times New Roman" w:hAnsi="Times New Roman" w:cs="Times New Roman"/>
                <w:i/>
                <w:iCs/>
                <w:sz w:val="24"/>
                <w:szCs w:val="24"/>
              </w:rPr>
            </w:pPr>
            <w:r w:rsidRPr="004258C5">
              <w:rPr>
                <w:rFonts w:ascii="Times New Roman" w:hAnsi="Times New Roman" w:cs="Times New Roman"/>
                <w:i/>
                <w:iCs/>
                <w:sz w:val="24"/>
                <w:szCs w:val="24"/>
              </w:rPr>
              <w:t>Define Problems</w:t>
            </w:r>
          </w:p>
        </w:tc>
        <w:tc>
          <w:tcPr>
            <w:tcW w:w="1928" w:type="dxa"/>
          </w:tcPr>
          <w:p w14:paraId="2F99CFD9" w14:textId="07B1E0AA" w:rsidR="00EC20D1" w:rsidRPr="004258C5" w:rsidRDefault="00EC20D1" w:rsidP="00F92D10">
            <w:pPr>
              <w:ind w:left="-34"/>
              <w:rPr>
                <w:rFonts w:ascii="Times New Roman" w:hAnsi="Times New Roman" w:cs="Times New Roman"/>
                <w:i/>
                <w:iCs/>
                <w:sz w:val="24"/>
                <w:szCs w:val="24"/>
              </w:rPr>
            </w:pPr>
            <w:r w:rsidRPr="004258C5">
              <w:rPr>
                <w:rFonts w:ascii="Times New Roman" w:hAnsi="Times New Roman" w:cs="Times New Roman"/>
                <w:i/>
                <w:iCs/>
                <w:sz w:val="24"/>
                <w:szCs w:val="24"/>
              </w:rPr>
              <w:t>Diagnose Causes</w:t>
            </w:r>
          </w:p>
        </w:tc>
        <w:tc>
          <w:tcPr>
            <w:tcW w:w="1928" w:type="dxa"/>
          </w:tcPr>
          <w:p w14:paraId="3AC79498" w14:textId="4E0482BE" w:rsidR="00EC20D1" w:rsidRPr="004258C5" w:rsidRDefault="00EC20D1" w:rsidP="00F92D10">
            <w:pPr>
              <w:rPr>
                <w:rFonts w:ascii="Times New Roman" w:hAnsi="Times New Roman" w:cs="Times New Roman"/>
                <w:i/>
                <w:iCs/>
                <w:sz w:val="24"/>
                <w:szCs w:val="24"/>
              </w:rPr>
            </w:pPr>
            <w:r w:rsidRPr="004258C5">
              <w:rPr>
                <w:rFonts w:ascii="Times New Roman" w:hAnsi="Times New Roman" w:cs="Times New Roman"/>
                <w:i/>
                <w:iCs/>
                <w:sz w:val="24"/>
                <w:szCs w:val="24"/>
              </w:rPr>
              <w:t>Moral Judgment</w:t>
            </w:r>
          </w:p>
        </w:tc>
        <w:tc>
          <w:tcPr>
            <w:tcW w:w="1928" w:type="dxa"/>
          </w:tcPr>
          <w:p w14:paraId="159C601E" w14:textId="1E189A94" w:rsidR="00EC20D1" w:rsidRPr="004258C5" w:rsidRDefault="00EC20D1" w:rsidP="00F92D10">
            <w:pPr>
              <w:ind w:left="-90"/>
              <w:rPr>
                <w:rFonts w:ascii="Times New Roman" w:hAnsi="Times New Roman" w:cs="Times New Roman"/>
                <w:i/>
                <w:iCs/>
                <w:sz w:val="24"/>
                <w:szCs w:val="24"/>
              </w:rPr>
            </w:pPr>
            <w:r w:rsidRPr="004258C5">
              <w:rPr>
                <w:rFonts w:ascii="Times New Roman" w:hAnsi="Times New Roman" w:cs="Times New Roman"/>
                <w:i/>
                <w:iCs/>
                <w:sz w:val="24"/>
                <w:szCs w:val="24"/>
              </w:rPr>
              <w:t>Suggest Remedies</w:t>
            </w:r>
          </w:p>
        </w:tc>
      </w:tr>
      <w:tr w:rsidR="008E09E7" w:rsidRPr="00EC20D1" w14:paraId="776983B5" w14:textId="77777777" w:rsidTr="00F92D10">
        <w:trPr>
          <w:trHeight w:val="510"/>
        </w:trPr>
        <w:tc>
          <w:tcPr>
            <w:tcW w:w="1378" w:type="dxa"/>
          </w:tcPr>
          <w:p w14:paraId="0745ABDF" w14:textId="30EED44B" w:rsidR="00EC20D1" w:rsidRPr="00EC20D1" w:rsidRDefault="00EC20D1" w:rsidP="00F92D10">
            <w:pPr>
              <w:ind w:left="-105"/>
              <w:rPr>
                <w:rFonts w:ascii="Times New Roman" w:hAnsi="Times New Roman" w:cs="Times New Roman"/>
                <w:sz w:val="24"/>
                <w:szCs w:val="24"/>
              </w:rPr>
            </w:pPr>
            <w:r w:rsidRPr="00EC20D1">
              <w:rPr>
                <w:rFonts w:ascii="Times New Roman" w:hAnsi="Times New Roman" w:cs="Times New Roman"/>
                <w:sz w:val="24"/>
                <w:szCs w:val="24"/>
              </w:rPr>
              <w:t>LaLiga Matchday 11</w:t>
            </w:r>
          </w:p>
        </w:tc>
        <w:tc>
          <w:tcPr>
            <w:tcW w:w="1871" w:type="dxa"/>
          </w:tcPr>
          <w:p w14:paraId="16DF3F83" w14:textId="55530162" w:rsidR="00EC20D1" w:rsidRPr="00EC20D1" w:rsidRDefault="00EC20D1" w:rsidP="00F92D10">
            <w:pPr>
              <w:ind w:left="-62"/>
              <w:rPr>
                <w:rFonts w:ascii="Times New Roman" w:hAnsi="Times New Roman" w:cs="Times New Roman"/>
                <w:sz w:val="24"/>
                <w:szCs w:val="24"/>
              </w:rPr>
            </w:pPr>
            <w:r w:rsidRPr="00EC20D1">
              <w:rPr>
                <w:rFonts w:ascii="Times New Roman" w:hAnsi="Times New Roman" w:cs="Times New Roman"/>
                <w:sz w:val="24"/>
                <w:szCs w:val="24"/>
              </w:rPr>
              <w:t>Buruknya performa tim</w:t>
            </w:r>
          </w:p>
        </w:tc>
        <w:tc>
          <w:tcPr>
            <w:tcW w:w="1928" w:type="dxa"/>
          </w:tcPr>
          <w:p w14:paraId="0D945298" w14:textId="6C68F905" w:rsidR="00EC20D1" w:rsidRPr="00EC20D1" w:rsidRDefault="00EC20D1" w:rsidP="00F92D10">
            <w:pPr>
              <w:ind w:left="-34"/>
              <w:rPr>
                <w:rFonts w:ascii="Times New Roman" w:hAnsi="Times New Roman" w:cs="Times New Roman"/>
                <w:sz w:val="24"/>
                <w:szCs w:val="24"/>
              </w:rPr>
            </w:pPr>
            <w:r w:rsidRPr="00EC20D1">
              <w:rPr>
                <w:rFonts w:ascii="Times New Roman" w:hAnsi="Times New Roman" w:cs="Times New Roman"/>
                <w:sz w:val="24"/>
                <w:szCs w:val="24"/>
              </w:rPr>
              <w:t>Kesalahan koordinasi dan strategi</w:t>
            </w:r>
          </w:p>
        </w:tc>
        <w:tc>
          <w:tcPr>
            <w:tcW w:w="1928" w:type="dxa"/>
          </w:tcPr>
          <w:p w14:paraId="0E314812" w14:textId="12262EA7" w:rsidR="00EC20D1" w:rsidRPr="00EC20D1" w:rsidRDefault="00EC20D1" w:rsidP="00F92D10">
            <w:pPr>
              <w:rPr>
                <w:rFonts w:ascii="Times New Roman" w:hAnsi="Times New Roman" w:cs="Times New Roman"/>
                <w:sz w:val="24"/>
                <w:szCs w:val="24"/>
              </w:rPr>
            </w:pPr>
            <w:r w:rsidRPr="00EC20D1">
              <w:rPr>
                <w:rFonts w:ascii="Times New Roman" w:hAnsi="Times New Roman" w:cs="Times New Roman"/>
                <w:sz w:val="24"/>
                <w:szCs w:val="24"/>
              </w:rPr>
              <w:t>Kritik terhadap pemain dan tim</w:t>
            </w:r>
          </w:p>
        </w:tc>
        <w:tc>
          <w:tcPr>
            <w:tcW w:w="1928" w:type="dxa"/>
          </w:tcPr>
          <w:p w14:paraId="13A68C85" w14:textId="5DD87DA1" w:rsidR="00EC20D1" w:rsidRPr="00EC20D1" w:rsidRDefault="00EC20D1" w:rsidP="00F92D10">
            <w:pPr>
              <w:ind w:left="-90"/>
              <w:rPr>
                <w:rFonts w:ascii="Times New Roman" w:hAnsi="Times New Roman" w:cs="Times New Roman"/>
                <w:sz w:val="24"/>
                <w:szCs w:val="24"/>
              </w:rPr>
            </w:pPr>
            <w:r w:rsidRPr="00EC20D1">
              <w:rPr>
                <w:rFonts w:ascii="Times New Roman" w:hAnsi="Times New Roman" w:cs="Times New Roman"/>
                <w:sz w:val="24"/>
                <w:szCs w:val="24"/>
              </w:rPr>
              <w:t>Evaluasi strategi dan pergantian pemain</w:t>
            </w:r>
          </w:p>
        </w:tc>
      </w:tr>
      <w:tr w:rsidR="008E09E7" w:rsidRPr="00EC20D1" w14:paraId="2BD464A4" w14:textId="77777777" w:rsidTr="00F92D10">
        <w:trPr>
          <w:trHeight w:val="907"/>
        </w:trPr>
        <w:tc>
          <w:tcPr>
            <w:tcW w:w="1378" w:type="dxa"/>
          </w:tcPr>
          <w:p w14:paraId="25EEBC34" w14:textId="555875D5" w:rsidR="00EC20D1" w:rsidRPr="00EC20D1" w:rsidRDefault="00EC20D1" w:rsidP="00F92D10">
            <w:pPr>
              <w:ind w:left="-105"/>
              <w:rPr>
                <w:rFonts w:ascii="Times New Roman" w:hAnsi="Times New Roman" w:cs="Times New Roman"/>
                <w:sz w:val="24"/>
                <w:szCs w:val="24"/>
              </w:rPr>
            </w:pPr>
            <w:r w:rsidRPr="00EC20D1">
              <w:rPr>
                <w:rFonts w:ascii="Times New Roman" w:hAnsi="Times New Roman" w:cs="Times New Roman"/>
                <w:sz w:val="24"/>
                <w:szCs w:val="24"/>
              </w:rPr>
              <w:t>Final Supercopa de España</w:t>
            </w:r>
          </w:p>
        </w:tc>
        <w:tc>
          <w:tcPr>
            <w:tcW w:w="1871" w:type="dxa"/>
          </w:tcPr>
          <w:p w14:paraId="52B6DDB2" w14:textId="3DAD5F3F" w:rsidR="00EC20D1" w:rsidRPr="00EC20D1" w:rsidRDefault="00EC20D1" w:rsidP="00F92D10">
            <w:pPr>
              <w:ind w:left="-62"/>
              <w:rPr>
                <w:rFonts w:ascii="Times New Roman" w:hAnsi="Times New Roman" w:cs="Times New Roman"/>
                <w:sz w:val="24"/>
                <w:szCs w:val="24"/>
              </w:rPr>
            </w:pPr>
            <w:r w:rsidRPr="00EC20D1">
              <w:rPr>
                <w:rFonts w:ascii="Times New Roman" w:hAnsi="Times New Roman" w:cs="Times New Roman"/>
                <w:sz w:val="24"/>
                <w:szCs w:val="24"/>
              </w:rPr>
              <w:t>Kurangnya kesiapan tim</w:t>
            </w:r>
          </w:p>
        </w:tc>
        <w:tc>
          <w:tcPr>
            <w:tcW w:w="1928" w:type="dxa"/>
          </w:tcPr>
          <w:p w14:paraId="4C63E874" w14:textId="3F2BB8D2" w:rsidR="00EC20D1" w:rsidRPr="00EC20D1" w:rsidRDefault="00EC20D1" w:rsidP="00F92D10">
            <w:pPr>
              <w:ind w:left="-34"/>
              <w:rPr>
                <w:rFonts w:ascii="Times New Roman" w:hAnsi="Times New Roman" w:cs="Times New Roman"/>
                <w:sz w:val="24"/>
                <w:szCs w:val="24"/>
              </w:rPr>
            </w:pPr>
            <w:r w:rsidRPr="00EC20D1">
              <w:rPr>
                <w:rFonts w:ascii="Times New Roman" w:hAnsi="Times New Roman" w:cs="Times New Roman"/>
                <w:sz w:val="24"/>
                <w:szCs w:val="24"/>
              </w:rPr>
              <w:t>Kelemahan pertahanan dan keputusan pelatih</w:t>
            </w:r>
          </w:p>
        </w:tc>
        <w:tc>
          <w:tcPr>
            <w:tcW w:w="1928" w:type="dxa"/>
          </w:tcPr>
          <w:p w14:paraId="2FD98E79" w14:textId="0B5E2E54" w:rsidR="00EC20D1" w:rsidRPr="00EC20D1" w:rsidRDefault="00EC20D1" w:rsidP="00F92D10">
            <w:pPr>
              <w:rPr>
                <w:rFonts w:ascii="Times New Roman" w:hAnsi="Times New Roman" w:cs="Times New Roman"/>
                <w:sz w:val="24"/>
                <w:szCs w:val="24"/>
              </w:rPr>
            </w:pPr>
            <w:r w:rsidRPr="00EC20D1">
              <w:rPr>
                <w:rFonts w:ascii="Times New Roman" w:hAnsi="Times New Roman" w:cs="Times New Roman"/>
                <w:sz w:val="24"/>
                <w:szCs w:val="24"/>
              </w:rPr>
              <w:t>Kekecewaan terhadap performa tim</w:t>
            </w:r>
          </w:p>
        </w:tc>
        <w:tc>
          <w:tcPr>
            <w:tcW w:w="1928" w:type="dxa"/>
          </w:tcPr>
          <w:p w14:paraId="483B73C0" w14:textId="3723FE6B" w:rsidR="00EC20D1" w:rsidRPr="00EC20D1" w:rsidRDefault="00EC20D1" w:rsidP="00F92D10">
            <w:pPr>
              <w:ind w:left="-90"/>
              <w:rPr>
                <w:rFonts w:ascii="Times New Roman" w:hAnsi="Times New Roman" w:cs="Times New Roman"/>
                <w:sz w:val="24"/>
                <w:szCs w:val="24"/>
              </w:rPr>
            </w:pPr>
            <w:r w:rsidRPr="00EC20D1">
              <w:rPr>
                <w:rFonts w:ascii="Times New Roman" w:hAnsi="Times New Roman" w:cs="Times New Roman"/>
                <w:sz w:val="24"/>
                <w:szCs w:val="24"/>
              </w:rPr>
              <w:t>Perbaikan pertahanan dan rotasi pemain</w:t>
            </w:r>
          </w:p>
        </w:tc>
      </w:tr>
      <w:tr w:rsidR="008E09E7" w:rsidRPr="00CC428E" w14:paraId="274618EC" w14:textId="77777777" w:rsidTr="00F92D10">
        <w:trPr>
          <w:trHeight w:val="907"/>
        </w:trPr>
        <w:tc>
          <w:tcPr>
            <w:tcW w:w="1378" w:type="dxa"/>
          </w:tcPr>
          <w:p w14:paraId="0E25C3E5" w14:textId="7AE427A8" w:rsidR="00EC20D1" w:rsidRPr="00EC20D1" w:rsidRDefault="00EC20D1" w:rsidP="00F92D10">
            <w:pPr>
              <w:ind w:left="-105"/>
              <w:rPr>
                <w:rFonts w:ascii="Times New Roman" w:hAnsi="Times New Roman" w:cs="Times New Roman"/>
                <w:sz w:val="24"/>
                <w:szCs w:val="24"/>
              </w:rPr>
            </w:pPr>
            <w:r w:rsidRPr="00EC20D1">
              <w:rPr>
                <w:rFonts w:ascii="Times New Roman" w:hAnsi="Times New Roman" w:cs="Times New Roman"/>
                <w:sz w:val="24"/>
                <w:szCs w:val="24"/>
              </w:rPr>
              <w:t>Final Copa del Rey</w:t>
            </w:r>
          </w:p>
        </w:tc>
        <w:tc>
          <w:tcPr>
            <w:tcW w:w="1871" w:type="dxa"/>
          </w:tcPr>
          <w:p w14:paraId="59D8D346" w14:textId="1DD2619A" w:rsidR="00EC20D1" w:rsidRPr="00EC20D1" w:rsidRDefault="00EC20D1" w:rsidP="00F92D10">
            <w:pPr>
              <w:ind w:left="-62"/>
              <w:rPr>
                <w:rFonts w:ascii="Times New Roman" w:hAnsi="Times New Roman" w:cs="Times New Roman"/>
                <w:sz w:val="24"/>
                <w:szCs w:val="24"/>
              </w:rPr>
            </w:pPr>
            <w:r w:rsidRPr="00EC20D1">
              <w:rPr>
                <w:rFonts w:ascii="Times New Roman" w:hAnsi="Times New Roman" w:cs="Times New Roman"/>
                <w:sz w:val="24"/>
                <w:szCs w:val="24"/>
              </w:rPr>
              <w:t>Kegagalan memanfaatkan peluang</w:t>
            </w:r>
          </w:p>
        </w:tc>
        <w:tc>
          <w:tcPr>
            <w:tcW w:w="1928" w:type="dxa"/>
          </w:tcPr>
          <w:p w14:paraId="6E2E0F46" w14:textId="2AF7174E" w:rsidR="00EC20D1" w:rsidRPr="00EC20D1" w:rsidRDefault="00EC20D1" w:rsidP="00F92D10">
            <w:pPr>
              <w:ind w:left="-34"/>
              <w:rPr>
                <w:rFonts w:ascii="Times New Roman" w:hAnsi="Times New Roman" w:cs="Times New Roman"/>
                <w:sz w:val="24"/>
                <w:szCs w:val="24"/>
              </w:rPr>
            </w:pPr>
            <w:r w:rsidRPr="00EC20D1">
              <w:rPr>
                <w:rFonts w:ascii="Times New Roman" w:hAnsi="Times New Roman" w:cs="Times New Roman"/>
                <w:sz w:val="24"/>
                <w:szCs w:val="24"/>
              </w:rPr>
              <w:t>Kelelahan dan ketidakefektifan serangan</w:t>
            </w:r>
          </w:p>
        </w:tc>
        <w:tc>
          <w:tcPr>
            <w:tcW w:w="1928" w:type="dxa"/>
          </w:tcPr>
          <w:p w14:paraId="780CF161" w14:textId="6445D450" w:rsidR="00EC20D1" w:rsidRPr="00EC20D1" w:rsidRDefault="00EC20D1" w:rsidP="00F92D10">
            <w:pPr>
              <w:rPr>
                <w:rFonts w:ascii="Times New Roman" w:hAnsi="Times New Roman" w:cs="Times New Roman"/>
                <w:sz w:val="24"/>
                <w:szCs w:val="24"/>
              </w:rPr>
            </w:pPr>
            <w:r w:rsidRPr="00EC20D1">
              <w:rPr>
                <w:rFonts w:ascii="Times New Roman" w:hAnsi="Times New Roman" w:cs="Times New Roman"/>
                <w:sz w:val="24"/>
                <w:szCs w:val="24"/>
              </w:rPr>
              <w:t>Kritik dan evaluasi performa</w:t>
            </w:r>
          </w:p>
        </w:tc>
        <w:tc>
          <w:tcPr>
            <w:tcW w:w="1928" w:type="dxa"/>
          </w:tcPr>
          <w:p w14:paraId="2395074F" w14:textId="65EEFE1E" w:rsidR="00EC20D1" w:rsidRPr="00EC20D1" w:rsidRDefault="00EC20D1" w:rsidP="00F92D10">
            <w:pPr>
              <w:ind w:left="-90"/>
              <w:rPr>
                <w:rFonts w:ascii="Times New Roman" w:hAnsi="Times New Roman" w:cs="Times New Roman"/>
                <w:sz w:val="24"/>
                <w:szCs w:val="24"/>
                <w:lang w:val="de-DE"/>
              </w:rPr>
            </w:pPr>
            <w:r w:rsidRPr="00EC20D1">
              <w:rPr>
                <w:rFonts w:ascii="Times New Roman" w:hAnsi="Times New Roman" w:cs="Times New Roman"/>
                <w:sz w:val="24"/>
                <w:szCs w:val="24"/>
                <w:lang w:val="de-DE"/>
              </w:rPr>
              <w:t>Dukungan moral dan peningkatan efektivitas serangan</w:t>
            </w:r>
          </w:p>
        </w:tc>
      </w:tr>
      <w:tr w:rsidR="008E09E7" w:rsidRPr="00EC20D1" w14:paraId="594E315D" w14:textId="77777777" w:rsidTr="00F92D10">
        <w:trPr>
          <w:trHeight w:val="907"/>
        </w:trPr>
        <w:tc>
          <w:tcPr>
            <w:tcW w:w="1378" w:type="dxa"/>
          </w:tcPr>
          <w:p w14:paraId="4736EA8E" w14:textId="1C97A4CF" w:rsidR="00EC20D1" w:rsidRPr="00EC20D1" w:rsidRDefault="00EC20D1" w:rsidP="00F92D10">
            <w:pPr>
              <w:ind w:left="-105"/>
              <w:rPr>
                <w:rFonts w:ascii="Times New Roman" w:hAnsi="Times New Roman" w:cs="Times New Roman"/>
                <w:sz w:val="24"/>
                <w:szCs w:val="24"/>
              </w:rPr>
            </w:pPr>
            <w:r w:rsidRPr="00EC20D1">
              <w:rPr>
                <w:rFonts w:ascii="Times New Roman" w:hAnsi="Times New Roman" w:cs="Times New Roman"/>
                <w:sz w:val="24"/>
                <w:szCs w:val="24"/>
              </w:rPr>
              <w:t>LaLiga Matchday 35</w:t>
            </w:r>
          </w:p>
        </w:tc>
        <w:tc>
          <w:tcPr>
            <w:tcW w:w="1871" w:type="dxa"/>
          </w:tcPr>
          <w:p w14:paraId="20D114BE" w14:textId="009A5FDC" w:rsidR="00EC20D1" w:rsidRPr="00EC20D1" w:rsidRDefault="00EC20D1" w:rsidP="00F92D10">
            <w:pPr>
              <w:ind w:left="-62"/>
              <w:rPr>
                <w:rFonts w:ascii="Times New Roman" w:hAnsi="Times New Roman" w:cs="Times New Roman"/>
                <w:sz w:val="24"/>
                <w:szCs w:val="24"/>
              </w:rPr>
            </w:pPr>
            <w:r w:rsidRPr="00EC20D1">
              <w:rPr>
                <w:rFonts w:ascii="Times New Roman" w:hAnsi="Times New Roman" w:cs="Times New Roman"/>
                <w:sz w:val="24"/>
                <w:szCs w:val="24"/>
              </w:rPr>
              <w:t>Akumulasi masalah sepanjang musim</w:t>
            </w:r>
          </w:p>
        </w:tc>
        <w:tc>
          <w:tcPr>
            <w:tcW w:w="1928" w:type="dxa"/>
          </w:tcPr>
          <w:p w14:paraId="1015779F" w14:textId="3D5C396A" w:rsidR="00EC20D1" w:rsidRPr="00EC20D1" w:rsidRDefault="00EC20D1" w:rsidP="00F92D10">
            <w:pPr>
              <w:ind w:left="-34"/>
              <w:rPr>
                <w:rFonts w:ascii="Times New Roman" w:hAnsi="Times New Roman" w:cs="Times New Roman"/>
                <w:sz w:val="24"/>
                <w:szCs w:val="24"/>
                <w:lang w:val="de-DE"/>
              </w:rPr>
            </w:pPr>
            <w:r w:rsidRPr="00EC20D1">
              <w:rPr>
                <w:rFonts w:ascii="Times New Roman" w:hAnsi="Times New Roman" w:cs="Times New Roman"/>
                <w:sz w:val="24"/>
                <w:szCs w:val="24"/>
                <w:lang w:val="de-DE"/>
              </w:rPr>
              <w:t>Faktor struktural dan manajemen tim</w:t>
            </w:r>
          </w:p>
        </w:tc>
        <w:tc>
          <w:tcPr>
            <w:tcW w:w="1928" w:type="dxa"/>
          </w:tcPr>
          <w:p w14:paraId="229AC3E3" w14:textId="16135DB8" w:rsidR="00EC20D1" w:rsidRPr="00EC20D1" w:rsidRDefault="00EC20D1" w:rsidP="00F92D10">
            <w:pPr>
              <w:rPr>
                <w:rFonts w:ascii="Times New Roman" w:hAnsi="Times New Roman" w:cs="Times New Roman"/>
                <w:sz w:val="24"/>
                <w:szCs w:val="24"/>
                <w:lang w:val="de-DE"/>
              </w:rPr>
            </w:pPr>
            <w:r w:rsidRPr="00EC20D1">
              <w:rPr>
                <w:rFonts w:ascii="Times New Roman" w:hAnsi="Times New Roman" w:cs="Times New Roman"/>
                <w:sz w:val="24"/>
                <w:szCs w:val="24"/>
                <w:lang w:val="de-DE"/>
              </w:rPr>
              <w:t>Kritik terhadap tim dan manajemen</w:t>
            </w:r>
          </w:p>
        </w:tc>
        <w:tc>
          <w:tcPr>
            <w:tcW w:w="1928" w:type="dxa"/>
          </w:tcPr>
          <w:p w14:paraId="2659ACFD" w14:textId="7FFF2259" w:rsidR="00EC20D1" w:rsidRPr="00EC20D1" w:rsidRDefault="00EC20D1" w:rsidP="00F92D10">
            <w:pPr>
              <w:ind w:left="-90"/>
              <w:rPr>
                <w:rFonts w:ascii="Times New Roman" w:hAnsi="Times New Roman" w:cs="Times New Roman"/>
                <w:sz w:val="24"/>
                <w:szCs w:val="24"/>
              </w:rPr>
            </w:pPr>
            <w:r w:rsidRPr="00EC20D1">
              <w:rPr>
                <w:rFonts w:ascii="Times New Roman" w:hAnsi="Times New Roman" w:cs="Times New Roman"/>
                <w:sz w:val="24"/>
                <w:szCs w:val="24"/>
              </w:rPr>
              <w:t>Evaluasi menyeluruh dan penguatan skuad</w:t>
            </w:r>
          </w:p>
        </w:tc>
      </w:tr>
    </w:tbl>
    <w:p w14:paraId="293E411D" w14:textId="4DBB9913" w:rsidR="00AF50E7" w:rsidRPr="001A4B63" w:rsidRDefault="00C054F7" w:rsidP="006001C4">
      <w:pPr>
        <w:spacing w:line="240" w:lineRule="auto"/>
        <w:ind w:firstLine="426"/>
        <w:jc w:val="center"/>
        <w:rPr>
          <w:rFonts w:ascii="Times New Roman" w:hAnsi="Times New Roman" w:cs="Times New Roman"/>
          <w:i/>
          <w:iCs/>
          <w:sz w:val="24"/>
          <w:szCs w:val="24"/>
        </w:rPr>
      </w:pPr>
      <w:r w:rsidRPr="001A4B63">
        <w:rPr>
          <w:rFonts w:ascii="Times New Roman" w:hAnsi="Times New Roman" w:cs="Times New Roman"/>
          <w:i/>
          <w:iCs/>
          <w:sz w:val="24"/>
          <w:szCs w:val="24"/>
        </w:rPr>
        <w:t>Sumber</w:t>
      </w:r>
      <w:r w:rsidR="001A4B63" w:rsidRPr="001A4B63">
        <w:rPr>
          <w:rFonts w:ascii="Times New Roman" w:hAnsi="Times New Roman" w:cs="Times New Roman"/>
          <w:i/>
          <w:iCs/>
          <w:sz w:val="24"/>
          <w:szCs w:val="24"/>
        </w:rPr>
        <w:t>: Hasil Analisis Peneliti, 2026</w:t>
      </w:r>
    </w:p>
    <w:p w14:paraId="67B1AD35" w14:textId="5C899007" w:rsidR="001A4B63" w:rsidRDefault="00FE4F5A" w:rsidP="00F216D1">
      <w:pPr>
        <w:spacing w:line="240" w:lineRule="auto"/>
        <w:ind w:firstLine="426"/>
        <w:jc w:val="both"/>
        <w:rPr>
          <w:rFonts w:ascii="Times New Roman" w:hAnsi="Times New Roman" w:cs="Times New Roman"/>
          <w:sz w:val="24"/>
          <w:szCs w:val="24"/>
        </w:rPr>
      </w:pPr>
      <w:r w:rsidRPr="00FE4F5A">
        <w:rPr>
          <w:rFonts w:ascii="Times New Roman" w:hAnsi="Times New Roman" w:cs="Times New Roman"/>
          <w:sz w:val="24"/>
          <w:szCs w:val="24"/>
        </w:rPr>
        <w:t xml:space="preserve">Pertemuan pertama menunjukkan bahwa akun @SeputarMadrid membingkai kekalahan Real Madrid sebagai akibat dari buruknya performa tim dan berbagai kesalahan internal. Pertemuan kedua memperlihatkan perkembangan </w:t>
      </w:r>
      <w:r w:rsidRPr="004258C5">
        <w:rPr>
          <w:rFonts w:ascii="Times New Roman" w:hAnsi="Times New Roman" w:cs="Times New Roman"/>
          <w:i/>
          <w:iCs/>
          <w:sz w:val="24"/>
          <w:szCs w:val="24"/>
        </w:rPr>
        <w:t>framing</w:t>
      </w:r>
      <w:r w:rsidRPr="00FE4F5A">
        <w:rPr>
          <w:rFonts w:ascii="Times New Roman" w:hAnsi="Times New Roman" w:cs="Times New Roman"/>
          <w:sz w:val="24"/>
          <w:szCs w:val="24"/>
        </w:rPr>
        <w:t xml:space="preserve"> yang lebih strategis dengan menyoroti keputusan pelatih dan lemahnya sistem pertahanan sebagai penyebab utama kekalahan. Pertemuan ketiga menampilkan </w:t>
      </w:r>
      <w:r w:rsidRPr="004258C5">
        <w:rPr>
          <w:rFonts w:ascii="Times New Roman" w:hAnsi="Times New Roman" w:cs="Times New Roman"/>
          <w:i/>
          <w:iCs/>
          <w:sz w:val="24"/>
          <w:szCs w:val="24"/>
        </w:rPr>
        <w:t>framing</w:t>
      </w:r>
      <w:r w:rsidRPr="00FE4F5A">
        <w:rPr>
          <w:rFonts w:ascii="Times New Roman" w:hAnsi="Times New Roman" w:cs="Times New Roman"/>
          <w:sz w:val="24"/>
          <w:szCs w:val="24"/>
        </w:rPr>
        <w:t xml:space="preserve"> yang lebih emosional dengan fokus pada kegagalan tim memanfaatkan peluang pada laga final. Pertemuan keempat menunjukkan perubahan fokus </w:t>
      </w:r>
      <w:r w:rsidRPr="004258C5">
        <w:rPr>
          <w:rFonts w:ascii="Times New Roman" w:hAnsi="Times New Roman" w:cs="Times New Roman"/>
          <w:i/>
          <w:iCs/>
          <w:sz w:val="24"/>
          <w:szCs w:val="24"/>
        </w:rPr>
        <w:t>framing</w:t>
      </w:r>
      <w:r w:rsidRPr="00FE4F5A">
        <w:rPr>
          <w:rFonts w:ascii="Times New Roman" w:hAnsi="Times New Roman" w:cs="Times New Roman"/>
          <w:sz w:val="24"/>
          <w:szCs w:val="24"/>
        </w:rPr>
        <w:t xml:space="preserve"> dari evaluasi pertandingan menuju kritik yang lebih luas terhadap kondisi klub. Kekalahan tidak lagi diposisikan sebagai hasil dari satu pertandingan semata, </w:t>
      </w:r>
      <w:r w:rsidRPr="00FE4F5A">
        <w:rPr>
          <w:rFonts w:ascii="Times New Roman" w:hAnsi="Times New Roman" w:cs="Times New Roman"/>
          <w:sz w:val="24"/>
          <w:szCs w:val="24"/>
        </w:rPr>
        <w:lastRenderedPageBreak/>
        <w:t xml:space="preserve">melainkan sebagai akumulasi berbagai persoalan struktural yang terjadi sepanjang musim. Temuan ini menunjukkan bahwa </w:t>
      </w:r>
      <w:r w:rsidRPr="004258C5">
        <w:rPr>
          <w:rFonts w:ascii="Times New Roman" w:hAnsi="Times New Roman" w:cs="Times New Roman"/>
          <w:i/>
          <w:iCs/>
          <w:sz w:val="24"/>
          <w:szCs w:val="24"/>
        </w:rPr>
        <w:t>framing</w:t>
      </w:r>
      <w:r w:rsidRPr="00FE4F5A">
        <w:rPr>
          <w:rFonts w:ascii="Times New Roman" w:hAnsi="Times New Roman" w:cs="Times New Roman"/>
          <w:sz w:val="24"/>
          <w:szCs w:val="24"/>
        </w:rPr>
        <w:t xml:space="preserve"> akun @SeputarMadrid berkembang dari kritik terhadap performa pertandingan menuju evaluasi yang lebih komprehensif terhadap kondisi tim dan manajemen klub</w:t>
      </w:r>
      <w:r w:rsidR="001A4B63" w:rsidRPr="001A4B63">
        <w:rPr>
          <w:rFonts w:ascii="Times New Roman" w:hAnsi="Times New Roman" w:cs="Times New Roman"/>
          <w:sz w:val="24"/>
          <w:szCs w:val="24"/>
        </w:rPr>
        <w:t>.</w:t>
      </w:r>
    </w:p>
    <w:p w14:paraId="43B9D8F5" w14:textId="6B2F504A" w:rsidR="00F216D1" w:rsidRPr="00F216D1" w:rsidRDefault="00F216D1" w:rsidP="00F216D1">
      <w:pPr>
        <w:spacing w:after="0" w:line="240" w:lineRule="auto"/>
        <w:jc w:val="both"/>
        <w:rPr>
          <w:rFonts w:ascii="Times New Roman" w:hAnsi="Times New Roman" w:cs="Times New Roman"/>
          <w:b/>
          <w:bCs/>
          <w:sz w:val="24"/>
          <w:szCs w:val="24"/>
        </w:rPr>
      </w:pPr>
      <w:r w:rsidRPr="00F216D1">
        <w:rPr>
          <w:rFonts w:ascii="Times New Roman" w:hAnsi="Times New Roman" w:cs="Times New Roman"/>
          <w:b/>
          <w:bCs/>
          <w:sz w:val="24"/>
          <w:szCs w:val="24"/>
        </w:rPr>
        <w:t>Analisis Terbentuknya Diskursus Publik tentang El Clásico Musim 2024/2025 di Platform X</w:t>
      </w:r>
    </w:p>
    <w:p w14:paraId="4AE39A96" w14:textId="558595CB" w:rsidR="00F216D1" w:rsidRDefault="00F216D1" w:rsidP="00F830CB">
      <w:pPr>
        <w:spacing w:line="240" w:lineRule="auto"/>
        <w:ind w:firstLine="426"/>
        <w:jc w:val="both"/>
        <w:rPr>
          <w:rFonts w:ascii="Times New Roman" w:hAnsi="Times New Roman" w:cs="Times New Roman"/>
          <w:sz w:val="24"/>
          <w:szCs w:val="24"/>
          <w:lang w:val="de-DE"/>
        </w:rPr>
      </w:pPr>
      <w:r w:rsidRPr="00F216D1">
        <w:rPr>
          <w:rFonts w:ascii="Times New Roman" w:hAnsi="Times New Roman" w:cs="Times New Roman"/>
          <w:sz w:val="24"/>
          <w:szCs w:val="24"/>
        </w:rPr>
        <w:t xml:space="preserve">Analisis terhadap 60 </w:t>
      </w:r>
      <w:r w:rsidRPr="004258C5">
        <w:rPr>
          <w:rFonts w:ascii="Times New Roman" w:hAnsi="Times New Roman" w:cs="Times New Roman"/>
          <w:i/>
          <w:iCs/>
          <w:sz w:val="24"/>
          <w:szCs w:val="24"/>
        </w:rPr>
        <w:t>reply</w:t>
      </w:r>
      <w:r w:rsidRPr="00F216D1">
        <w:rPr>
          <w:rFonts w:ascii="Times New Roman" w:hAnsi="Times New Roman" w:cs="Times New Roman"/>
          <w:sz w:val="24"/>
          <w:szCs w:val="24"/>
        </w:rPr>
        <w:t xml:space="preserve"> publik yang berasal dari empat pertandingan El Clásico menunjukkan bahwa diskursus publik yang terbentuk di platform X didominasi oleh respons analitis dan afirmatif. Pengguna tidak hanya memberikan dukungan terhadap narasi yang dibangun akun @SeputarMadrid, tetapi juga secara aktif melakukan evaluasi terhadap performa pemain, strategi pelatih, dan kondisi tim secara keseluruhan. </w:t>
      </w:r>
      <w:r w:rsidRPr="00F216D1">
        <w:rPr>
          <w:rFonts w:ascii="Times New Roman" w:hAnsi="Times New Roman" w:cs="Times New Roman"/>
          <w:sz w:val="24"/>
          <w:szCs w:val="24"/>
          <w:lang w:val="de-DE"/>
        </w:rPr>
        <w:t>Temuan ini menunjukkan bahwa audiens berperan sebagai partisipan aktif dalam membangun makna pertandingan di ruang digital.</w:t>
      </w:r>
    </w:p>
    <w:p w14:paraId="01C11281" w14:textId="5720B1A7" w:rsidR="00F92D10" w:rsidRPr="00F830CB" w:rsidRDefault="00F92D10" w:rsidP="00F92D10">
      <w:pPr>
        <w:pStyle w:val="Caption"/>
        <w:keepNext/>
        <w:spacing w:after="0"/>
        <w:rPr>
          <w:rFonts w:ascii="Times New Roman" w:hAnsi="Times New Roman" w:cs="Times New Roman"/>
          <w:b/>
          <w:bCs/>
          <w:i w:val="0"/>
          <w:iCs w:val="0"/>
          <w:color w:val="auto"/>
          <w:sz w:val="24"/>
          <w:szCs w:val="24"/>
          <w:lang w:val="de-DE"/>
        </w:rPr>
      </w:pPr>
      <w:r w:rsidRPr="00F830CB">
        <w:rPr>
          <w:rFonts w:ascii="Times New Roman" w:hAnsi="Times New Roman" w:cs="Times New Roman"/>
          <w:b/>
          <w:bCs/>
          <w:i w:val="0"/>
          <w:iCs w:val="0"/>
          <w:color w:val="auto"/>
          <w:sz w:val="24"/>
          <w:szCs w:val="24"/>
          <w:lang w:val="de-DE"/>
        </w:rPr>
        <w:t>Tab</w:t>
      </w:r>
      <w:r w:rsidR="00F830CB" w:rsidRPr="00F830CB">
        <w:rPr>
          <w:rFonts w:ascii="Times New Roman" w:hAnsi="Times New Roman" w:cs="Times New Roman"/>
          <w:b/>
          <w:bCs/>
          <w:i w:val="0"/>
          <w:iCs w:val="0"/>
          <w:color w:val="auto"/>
          <w:sz w:val="24"/>
          <w:szCs w:val="24"/>
          <w:lang w:val="de-DE"/>
        </w:rPr>
        <w:t>el</w:t>
      </w:r>
      <w:r w:rsidRPr="00F830CB">
        <w:rPr>
          <w:rFonts w:ascii="Times New Roman" w:hAnsi="Times New Roman" w:cs="Times New Roman"/>
          <w:b/>
          <w:bCs/>
          <w:i w:val="0"/>
          <w:iCs w:val="0"/>
          <w:color w:val="auto"/>
          <w:sz w:val="24"/>
          <w:szCs w:val="24"/>
          <w:lang w:val="de-DE"/>
        </w:rPr>
        <w:t xml:space="preserve"> </w:t>
      </w:r>
      <w:r w:rsidRPr="00F830CB">
        <w:rPr>
          <w:rFonts w:ascii="Times New Roman" w:hAnsi="Times New Roman" w:cs="Times New Roman"/>
          <w:b/>
          <w:bCs/>
          <w:i w:val="0"/>
          <w:iCs w:val="0"/>
          <w:color w:val="auto"/>
          <w:sz w:val="24"/>
          <w:szCs w:val="24"/>
        </w:rPr>
        <w:fldChar w:fldCharType="begin"/>
      </w:r>
      <w:r w:rsidRPr="00F830CB">
        <w:rPr>
          <w:rFonts w:ascii="Times New Roman" w:hAnsi="Times New Roman" w:cs="Times New Roman"/>
          <w:b/>
          <w:bCs/>
          <w:i w:val="0"/>
          <w:iCs w:val="0"/>
          <w:color w:val="auto"/>
          <w:sz w:val="24"/>
          <w:szCs w:val="24"/>
          <w:lang w:val="de-DE"/>
        </w:rPr>
        <w:instrText xml:space="preserve"> SEQ Table \* ARABIC </w:instrText>
      </w:r>
      <w:r w:rsidRPr="00F830CB">
        <w:rPr>
          <w:rFonts w:ascii="Times New Roman" w:hAnsi="Times New Roman" w:cs="Times New Roman"/>
          <w:b/>
          <w:bCs/>
          <w:i w:val="0"/>
          <w:iCs w:val="0"/>
          <w:color w:val="auto"/>
          <w:sz w:val="24"/>
          <w:szCs w:val="24"/>
        </w:rPr>
        <w:fldChar w:fldCharType="separate"/>
      </w:r>
      <w:r w:rsidR="00175993">
        <w:rPr>
          <w:rFonts w:ascii="Times New Roman" w:hAnsi="Times New Roman" w:cs="Times New Roman"/>
          <w:b/>
          <w:bCs/>
          <w:i w:val="0"/>
          <w:iCs w:val="0"/>
          <w:noProof/>
          <w:color w:val="auto"/>
          <w:sz w:val="24"/>
          <w:szCs w:val="24"/>
          <w:lang w:val="de-DE"/>
        </w:rPr>
        <w:t>2</w:t>
      </w:r>
      <w:r w:rsidRPr="00F830CB">
        <w:rPr>
          <w:rFonts w:ascii="Times New Roman" w:hAnsi="Times New Roman" w:cs="Times New Roman"/>
          <w:b/>
          <w:bCs/>
          <w:i w:val="0"/>
          <w:iCs w:val="0"/>
          <w:color w:val="auto"/>
          <w:sz w:val="24"/>
          <w:szCs w:val="24"/>
        </w:rPr>
        <w:fldChar w:fldCharType="end"/>
      </w:r>
      <w:r w:rsidRPr="00F830CB">
        <w:rPr>
          <w:rFonts w:ascii="Times New Roman" w:hAnsi="Times New Roman" w:cs="Times New Roman"/>
          <w:b/>
          <w:bCs/>
          <w:i w:val="0"/>
          <w:iCs w:val="0"/>
          <w:color w:val="auto"/>
          <w:sz w:val="24"/>
          <w:szCs w:val="24"/>
          <w:lang w:val="de-DE"/>
        </w:rPr>
        <w:t xml:space="preserve">. </w:t>
      </w:r>
      <w:r w:rsidR="00F830CB" w:rsidRPr="00F830CB">
        <w:rPr>
          <w:rFonts w:ascii="Times New Roman" w:hAnsi="Times New Roman" w:cs="Times New Roman"/>
          <w:b/>
          <w:bCs/>
          <w:i w:val="0"/>
          <w:iCs w:val="0"/>
          <w:color w:val="auto"/>
          <w:sz w:val="24"/>
          <w:szCs w:val="24"/>
          <w:lang w:val="de-DE"/>
        </w:rPr>
        <w:t>Karakteristik Diskursus Publik pada El Clásico Musim 2024/2025</w:t>
      </w: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08"/>
        <w:gridCol w:w="4508"/>
      </w:tblGrid>
      <w:tr w:rsidR="0006245E" w14:paraId="3386084C" w14:textId="77777777" w:rsidTr="00F92D10">
        <w:trPr>
          <w:trHeight w:val="340"/>
        </w:trPr>
        <w:tc>
          <w:tcPr>
            <w:tcW w:w="4508" w:type="dxa"/>
          </w:tcPr>
          <w:p w14:paraId="18CE32AC" w14:textId="7FE3656E" w:rsidR="0006245E" w:rsidRPr="0006245E" w:rsidRDefault="0006245E" w:rsidP="002C7414">
            <w:pPr>
              <w:ind w:left="-105"/>
              <w:rPr>
                <w:rFonts w:ascii="Times New Roman" w:hAnsi="Times New Roman" w:cs="Times New Roman"/>
                <w:sz w:val="24"/>
                <w:szCs w:val="24"/>
                <w:lang w:val="de-DE"/>
              </w:rPr>
            </w:pPr>
            <w:r w:rsidRPr="0006245E">
              <w:rPr>
                <w:rFonts w:ascii="Times New Roman" w:hAnsi="Times New Roman" w:cs="Times New Roman"/>
                <w:sz w:val="24"/>
                <w:szCs w:val="24"/>
              </w:rPr>
              <w:t>Pertandingan</w:t>
            </w:r>
          </w:p>
        </w:tc>
        <w:tc>
          <w:tcPr>
            <w:tcW w:w="4508" w:type="dxa"/>
          </w:tcPr>
          <w:p w14:paraId="397AB532" w14:textId="125F1402" w:rsidR="0006245E" w:rsidRPr="0006245E" w:rsidRDefault="0006245E" w:rsidP="002C7414">
            <w:pPr>
              <w:ind w:left="-84"/>
              <w:rPr>
                <w:rFonts w:ascii="Times New Roman" w:hAnsi="Times New Roman" w:cs="Times New Roman"/>
                <w:sz w:val="24"/>
                <w:szCs w:val="24"/>
                <w:lang w:val="de-DE"/>
              </w:rPr>
            </w:pPr>
            <w:r w:rsidRPr="0006245E">
              <w:rPr>
                <w:rFonts w:ascii="Times New Roman" w:hAnsi="Times New Roman" w:cs="Times New Roman"/>
                <w:sz w:val="24"/>
                <w:szCs w:val="24"/>
              </w:rPr>
              <w:t>Karakter Diskursus</w:t>
            </w:r>
          </w:p>
        </w:tc>
      </w:tr>
      <w:tr w:rsidR="0006245E" w14:paraId="63ADA367" w14:textId="77777777" w:rsidTr="00F92D10">
        <w:trPr>
          <w:trHeight w:val="340"/>
        </w:trPr>
        <w:tc>
          <w:tcPr>
            <w:tcW w:w="4508" w:type="dxa"/>
          </w:tcPr>
          <w:p w14:paraId="37F909E0" w14:textId="7D7FDCA7" w:rsidR="0006245E" w:rsidRPr="0006245E" w:rsidRDefault="0006245E" w:rsidP="002C7414">
            <w:pPr>
              <w:ind w:left="-105"/>
              <w:rPr>
                <w:rFonts w:ascii="Times New Roman" w:hAnsi="Times New Roman" w:cs="Times New Roman"/>
                <w:sz w:val="24"/>
                <w:szCs w:val="24"/>
                <w:lang w:val="de-DE"/>
              </w:rPr>
            </w:pPr>
            <w:r w:rsidRPr="0006245E">
              <w:rPr>
                <w:rFonts w:ascii="Times New Roman" w:hAnsi="Times New Roman" w:cs="Times New Roman"/>
                <w:sz w:val="24"/>
                <w:szCs w:val="24"/>
              </w:rPr>
              <w:t>LaLiga Matchday 11</w:t>
            </w:r>
          </w:p>
        </w:tc>
        <w:tc>
          <w:tcPr>
            <w:tcW w:w="4508" w:type="dxa"/>
          </w:tcPr>
          <w:p w14:paraId="67FCAE0A" w14:textId="2D40F74B" w:rsidR="0006245E" w:rsidRPr="0006245E" w:rsidRDefault="0006245E" w:rsidP="002C7414">
            <w:pPr>
              <w:ind w:left="-84"/>
              <w:rPr>
                <w:rFonts w:ascii="Times New Roman" w:hAnsi="Times New Roman" w:cs="Times New Roman"/>
                <w:sz w:val="24"/>
                <w:szCs w:val="24"/>
                <w:lang w:val="de-DE"/>
              </w:rPr>
            </w:pPr>
            <w:r w:rsidRPr="0006245E">
              <w:rPr>
                <w:rFonts w:ascii="Times New Roman" w:hAnsi="Times New Roman" w:cs="Times New Roman"/>
                <w:sz w:val="24"/>
                <w:szCs w:val="24"/>
              </w:rPr>
              <w:t>Analitis</w:t>
            </w:r>
          </w:p>
        </w:tc>
      </w:tr>
      <w:tr w:rsidR="0006245E" w14:paraId="3AADE6E6" w14:textId="77777777" w:rsidTr="00F92D10">
        <w:trPr>
          <w:trHeight w:val="340"/>
        </w:trPr>
        <w:tc>
          <w:tcPr>
            <w:tcW w:w="4508" w:type="dxa"/>
          </w:tcPr>
          <w:p w14:paraId="1762843B" w14:textId="305BBF34" w:rsidR="0006245E" w:rsidRPr="0006245E" w:rsidRDefault="0006245E" w:rsidP="002C7414">
            <w:pPr>
              <w:ind w:left="-105"/>
              <w:rPr>
                <w:rFonts w:ascii="Times New Roman" w:hAnsi="Times New Roman" w:cs="Times New Roman"/>
                <w:sz w:val="24"/>
                <w:szCs w:val="24"/>
                <w:lang w:val="de-DE"/>
              </w:rPr>
            </w:pPr>
            <w:r w:rsidRPr="0006245E">
              <w:rPr>
                <w:rFonts w:ascii="Times New Roman" w:hAnsi="Times New Roman" w:cs="Times New Roman"/>
                <w:sz w:val="24"/>
                <w:szCs w:val="24"/>
              </w:rPr>
              <w:t>Final Supercopa de España</w:t>
            </w:r>
          </w:p>
        </w:tc>
        <w:tc>
          <w:tcPr>
            <w:tcW w:w="4508" w:type="dxa"/>
          </w:tcPr>
          <w:p w14:paraId="39778ECB" w14:textId="4AC30841" w:rsidR="0006245E" w:rsidRPr="0006245E" w:rsidRDefault="0006245E" w:rsidP="002C7414">
            <w:pPr>
              <w:ind w:left="-84"/>
              <w:rPr>
                <w:rFonts w:ascii="Times New Roman" w:hAnsi="Times New Roman" w:cs="Times New Roman"/>
                <w:sz w:val="24"/>
                <w:szCs w:val="24"/>
                <w:lang w:val="de-DE"/>
              </w:rPr>
            </w:pPr>
            <w:r w:rsidRPr="0006245E">
              <w:rPr>
                <w:rFonts w:ascii="Times New Roman" w:hAnsi="Times New Roman" w:cs="Times New Roman"/>
                <w:sz w:val="24"/>
                <w:szCs w:val="24"/>
              </w:rPr>
              <w:t>Analitis dan Emosional</w:t>
            </w:r>
          </w:p>
        </w:tc>
      </w:tr>
      <w:tr w:rsidR="0006245E" w14:paraId="45C50426" w14:textId="77777777" w:rsidTr="00F92D10">
        <w:trPr>
          <w:trHeight w:val="340"/>
        </w:trPr>
        <w:tc>
          <w:tcPr>
            <w:tcW w:w="4508" w:type="dxa"/>
          </w:tcPr>
          <w:p w14:paraId="3C7FE7A3" w14:textId="372081B3" w:rsidR="0006245E" w:rsidRPr="0006245E" w:rsidRDefault="0006245E" w:rsidP="002C7414">
            <w:pPr>
              <w:ind w:left="-105"/>
              <w:rPr>
                <w:rFonts w:ascii="Times New Roman" w:hAnsi="Times New Roman" w:cs="Times New Roman"/>
                <w:sz w:val="24"/>
                <w:szCs w:val="24"/>
                <w:lang w:val="de-DE"/>
              </w:rPr>
            </w:pPr>
            <w:r w:rsidRPr="0006245E">
              <w:rPr>
                <w:rFonts w:ascii="Times New Roman" w:hAnsi="Times New Roman" w:cs="Times New Roman"/>
                <w:sz w:val="24"/>
                <w:szCs w:val="24"/>
              </w:rPr>
              <w:t>Final Copa del Rey</w:t>
            </w:r>
          </w:p>
        </w:tc>
        <w:tc>
          <w:tcPr>
            <w:tcW w:w="4508" w:type="dxa"/>
          </w:tcPr>
          <w:p w14:paraId="11E62924" w14:textId="751C92EE" w:rsidR="0006245E" w:rsidRPr="0006245E" w:rsidRDefault="0006245E" w:rsidP="002C7414">
            <w:pPr>
              <w:ind w:left="-84"/>
              <w:rPr>
                <w:rFonts w:ascii="Times New Roman" w:hAnsi="Times New Roman" w:cs="Times New Roman"/>
                <w:sz w:val="24"/>
                <w:szCs w:val="24"/>
                <w:lang w:val="de-DE"/>
              </w:rPr>
            </w:pPr>
            <w:r w:rsidRPr="0006245E">
              <w:rPr>
                <w:rFonts w:ascii="Times New Roman" w:hAnsi="Times New Roman" w:cs="Times New Roman"/>
                <w:sz w:val="24"/>
                <w:szCs w:val="24"/>
              </w:rPr>
              <w:t>Afirmatif, Emosional, dan Analitis</w:t>
            </w:r>
          </w:p>
        </w:tc>
      </w:tr>
      <w:tr w:rsidR="0006245E" w14:paraId="5F62B137" w14:textId="77777777" w:rsidTr="00F92D10">
        <w:trPr>
          <w:trHeight w:val="340"/>
        </w:trPr>
        <w:tc>
          <w:tcPr>
            <w:tcW w:w="4508" w:type="dxa"/>
          </w:tcPr>
          <w:p w14:paraId="323CF6E1" w14:textId="643DABAC" w:rsidR="0006245E" w:rsidRPr="0006245E" w:rsidRDefault="0006245E" w:rsidP="002C7414">
            <w:pPr>
              <w:ind w:left="-105"/>
              <w:rPr>
                <w:rFonts w:ascii="Times New Roman" w:hAnsi="Times New Roman" w:cs="Times New Roman"/>
                <w:sz w:val="24"/>
                <w:szCs w:val="24"/>
                <w:lang w:val="de-DE"/>
              </w:rPr>
            </w:pPr>
            <w:r w:rsidRPr="0006245E">
              <w:rPr>
                <w:rFonts w:ascii="Times New Roman" w:hAnsi="Times New Roman" w:cs="Times New Roman"/>
                <w:sz w:val="24"/>
                <w:szCs w:val="24"/>
              </w:rPr>
              <w:t>LaLiga Matchday 35</w:t>
            </w:r>
          </w:p>
        </w:tc>
        <w:tc>
          <w:tcPr>
            <w:tcW w:w="4508" w:type="dxa"/>
          </w:tcPr>
          <w:p w14:paraId="67D7DDBE" w14:textId="2CEFBF06" w:rsidR="0006245E" w:rsidRPr="0006245E" w:rsidRDefault="0006245E" w:rsidP="002C7414">
            <w:pPr>
              <w:ind w:left="-84"/>
              <w:rPr>
                <w:rFonts w:ascii="Times New Roman" w:hAnsi="Times New Roman" w:cs="Times New Roman"/>
                <w:sz w:val="24"/>
                <w:szCs w:val="24"/>
                <w:lang w:val="de-DE"/>
              </w:rPr>
            </w:pPr>
            <w:r w:rsidRPr="0006245E">
              <w:rPr>
                <w:rFonts w:ascii="Times New Roman" w:hAnsi="Times New Roman" w:cs="Times New Roman"/>
                <w:sz w:val="24"/>
                <w:szCs w:val="24"/>
              </w:rPr>
              <w:t>Afirmatif dan Analitis</w:t>
            </w:r>
          </w:p>
        </w:tc>
      </w:tr>
    </w:tbl>
    <w:p w14:paraId="68088B5D" w14:textId="5C679384" w:rsidR="0006245E" w:rsidRPr="002B2019" w:rsidRDefault="002B2019" w:rsidP="002B2019">
      <w:pPr>
        <w:spacing w:line="240" w:lineRule="auto"/>
        <w:ind w:firstLine="426"/>
        <w:jc w:val="center"/>
        <w:rPr>
          <w:rFonts w:ascii="Times New Roman" w:hAnsi="Times New Roman" w:cs="Times New Roman"/>
          <w:i/>
          <w:iCs/>
          <w:sz w:val="24"/>
          <w:szCs w:val="24"/>
        </w:rPr>
      </w:pPr>
      <w:r w:rsidRPr="001A4B63">
        <w:rPr>
          <w:rFonts w:ascii="Times New Roman" w:hAnsi="Times New Roman" w:cs="Times New Roman"/>
          <w:i/>
          <w:iCs/>
          <w:sz w:val="24"/>
          <w:szCs w:val="24"/>
        </w:rPr>
        <w:t>Sumber: Hasil Analisis Peneliti, 2026</w:t>
      </w:r>
    </w:p>
    <w:p w14:paraId="3E4EB951" w14:textId="0645F2BA" w:rsidR="00FF50E9" w:rsidRPr="00FF50E9" w:rsidRDefault="00FF50E9" w:rsidP="00FF50E9">
      <w:pPr>
        <w:spacing w:after="0" w:line="240" w:lineRule="auto"/>
        <w:ind w:firstLine="426"/>
        <w:jc w:val="both"/>
        <w:rPr>
          <w:rFonts w:ascii="Times New Roman" w:hAnsi="Times New Roman" w:cs="Times New Roman"/>
          <w:sz w:val="24"/>
          <w:szCs w:val="24"/>
          <w:lang w:val="en-ID"/>
        </w:rPr>
      </w:pPr>
      <w:r w:rsidRPr="00FF50E9">
        <w:rPr>
          <w:rFonts w:ascii="Times New Roman" w:hAnsi="Times New Roman" w:cs="Times New Roman"/>
          <w:sz w:val="24"/>
          <w:szCs w:val="24"/>
        </w:rPr>
        <w:t xml:space="preserve">Diskursus publik pada pertemuan pertama didominasi oleh respons analitis yang berfokus pada evaluasi performa tim dan strategi permainan. Pertemuan kedua menunjukkan peningkatan respons emosional berupa kemarahan, frustrasi, dan kekecewaan akibat hasil pertandingan, meskipun unsur analitis tetap muncul dalam diskusi. </w:t>
      </w:r>
      <w:r w:rsidRPr="00FF50E9">
        <w:rPr>
          <w:rFonts w:ascii="Times New Roman" w:hAnsi="Times New Roman" w:cs="Times New Roman"/>
          <w:sz w:val="24"/>
          <w:szCs w:val="24"/>
          <w:lang w:val="en-ID"/>
        </w:rPr>
        <w:t>Pertemuan ketiga memperlihatkan dominasi respons afirmatif yang disertai empati terhadap kondisi tim dan pemain. Pertemuan keempat menunjukkan perkembangan diskursus yang lebih konstruktif dengan dominasi respons afirmatif yang disertai analisis terhadap performa tim maupun kebijakan manajemen klub.</w:t>
      </w:r>
    </w:p>
    <w:p w14:paraId="053AA6E5" w14:textId="6D2825D3" w:rsidR="002B2019" w:rsidRPr="00FF50E9" w:rsidRDefault="00FF50E9" w:rsidP="002C7414">
      <w:pPr>
        <w:spacing w:line="240" w:lineRule="auto"/>
        <w:ind w:firstLine="426"/>
        <w:jc w:val="both"/>
        <w:rPr>
          <w:rFonts w:ascii="Times New Roman" w:hAnsi="Times New Roman" w:cs="Times New Roman"/>
          <w:sz w:val="24"/>
          <w:szCs w:val="24"/>
          <w:lang w:val="en-ID"/>
        </w:rPr>
      </w:pPr>
      <w:r w:rsidRPr="00FF50E9">
        <w:rPr>
          <w:rFonts w:ascii="Times New Roman" w:hAnsi="Times New Roman" w:cs="Times New Roman"/>
          <w:sz w:val="24"/>
          <w:szCs w:val="24"/>
          <w:lang w:val="en-ID"/>
        </w:rPr>
        <w:t xml:space="preserve">Hasil penelitian menunjukkan bahwa </w:t>
      </w:r>
      <w:r w:rsidRPr="004258C5">
        <w:rPr>
          <w:rFonts w:ascii="Times New Roman" w:hAnsi="Times New Roman" w:cs="Times New Roman"/>
          <w:i/>
          <w:iCs/>
          <w:sz w:val="24"/>
          <w:szCs w:val="24"/>
          <w:lang w:val="en-ID"/>
        </w:rPr>
        <w:t>framing</w:t>
      </w:r>
      <w:r w:rsidRPr="00FF50E9">
        <w:rPr>
          <w:rFonts w:ascii="Times New Roman" w:hAnsi="Times New Roman" w:cs="Times New Roman"/>
          <w:sz w:val="24"/>
          <w:szCs w:val="24"/>
          <w:lang w:val="en-ID"/>
        </w:rPr>
        <w:t xml:space="preserve"> yang dibangun akun @SeputarMadrid berkontribusi terhadap terbentuknya diskursus publik yang bersifat partisipatif. Publik tidak hanya menerima informasi yang disampaikan akun, tetapi juga melakukan interpretasi, evaluasi, dan negosiasi makna melalui berbagai respons yang muncul dalam kolom reply. Dominasi respons analitis pada sebagian besar pertandingan menunjukkan bahwa platform X berfungsi sebagai ruang diskusi yang memungkinkan penggemar sepak bola terlibat aktif dalam pembentukan opini dan pemaknaan terhadap peristiwa El Clásico.</w:t>
      </w:r>
    </w:p>
    <w:p w14:paraId="4B56D383" w14:textId="448CC908" w:rsidR="00AF50E7" w:rsidRPr="00A20880" w:rsidRDefault="00AF50E7" w:rsidP="00A05A0F">
      <w:pPr>
        <w:spacing w:line="240" w:lineRule="auto"/>
        <w:jc w:val="both"/>
        <w:rPr>
          <w:rFonts w:ascii="Times New Roman" w:hAnsi="Times New Roman" w:cs="Times New Roman"/>
          <w:b/>
          <w:bCs/>
          <w:sz w:val="24"/>
          <w:szCs w:val="24"/>
        </w:rPr>
      </w:pPr>
      <w:r w:rsidRPr="00A20880">
        <w:rPr>
          <w:rFonts w:ascii="Times New Roman" w:hAnsi="Times New Roman" w:cs="Times New Roman"/>
          <w:b/>
          <w:bCs/>
          <w:sz w:val="24"/>
          <w:szCs w:val="24"/>
        </w:rPr>
        <w:t>Pembahasan</w:t>
      </w:r>
    </w:p>
    <w:p w14:paraId="4EA72C89" w14:textId="611BB49A" w:rsidR="00953D07" w:rsidRPr="00953D07" w:rsidRDefault="00953D07" w:rsidP="00953D07">
      <w:pPr>
        <w:spacing w:after="0" w:line="240" w:lineRule="auto"/>
        <w:jc w:val="both"/>
        <w:rPr>
          <w:rFonts w:ascii="Times New Roman" w:hAnsi="Times New Roman" w:cs="Times New Roman"/>
          <w:b/>
          <w:bCs/>
          <w:sz w:val="24"/>
          <w:szCs w:val="24"/>
        </w:rPr>
      </w:pPr>
      <w:r w:rsidRPr="00953D07">
        <w:rPr>
          <w:rFonts w:ascii="Times New Roman" w:hAnsi="Times New Roman" w:cs="Times New Roman"/>
          <w:b/>
          <w:bCs/>
          <w:sz w:val="24"/>
          <w:szCs w:val="24"/>
        </w:rPr>
        <w:t xml:space="preserve">Analisis </w:t>
      </w:r>
      <w:r w:rsidRPr="004258C5">
        <w:rPr>
          <w:rFonts w:ascii="Times New Roman" w:hAnsi="Times New Roman" w:cs="Times New Roman"/>
          <w:b/>
          <w:bCs/>
          <w:i/>
          <w:iCs/>
          <w:sz w:val="24"/>
          <w:szCs w:val="24"/>
        </w:rPr>
        <w:t>Framing</w:t>
      </w:r>
      <w:r w:rsidRPr="00953D07">
        <w:rPr>
          <w:rFonts w:ascii="Times New Roman" w:hAnsi="Times New Roman" w:cs="Times New Roman"/>
          <w:b/>
          <w:bCs/>
          <w:sz w:val="24"/>
          <w:szCs w:val="24"/>
        </w:rPr>
        <w:t xml:space="preserve"> Akun @SeputarMadrid tentang El Clásico Musim 2024/2025 di Platform X</w:t>
      </w:r>
    </w:p>
    <w:p w14:paraId="790E15A1" w14:textId="31E84D8B" w:rsidR="00A05A0F" w:rsidRPr="00A05A0F" w:rsidRDefault="00A05A0F" w:rsidP="00A05A0F">
      <w:pPr>
        <w:spacing w:after="0" w:line="240" w:lineRule="auto"/>
        <w:ind w:firstLine="426"/>
        <w:jc w:val="both"/>
        <w:rPr>
          <w:rFonts w:ascii="Times New Roman" w:hAnsi="Times New Roman" w:cs="Times New Roman"/>
          <w:sz w:val="24"/>
          <w:szCs w:val="24"/>
        </w:rPr>
      </w:pPr>
      <w:r w:rsidRPr="00A05A0F">
        <w:rPr>
          <w:rFonts w:ascii="Times New Roman" w:hAnsi="Times New Roman" w:cs="Times New Roman"/>
          <w:sz w:val="24"/>
          <w:szCs w:val="24"/>
        </w:rPr>
        <w:t xml:space="preserve">Akun @SeputarMadrid tidak hanya menjalankan fungsi sebagai penyedia informasi mengenai El Clásico musim 2024/2025, tetapi juga berperan sebagai aktor komunikasi digital yang secara aktif membentuk konstruksi realitas melalui praktik </w:t>
      </w:r>
      <w:r w:rsidRPr="00A05A0F">
        <w:rPr>
          <w:rFonts w:ascii="Times New Roman" w:hAnsi="Times New Roman" w:cs="Times New Roman"/>
          <w:i/>
          <w:iCs/>
          <w:sz w:val="24"/>
          <w:szCs w:val="24"/>
        </w:rPr>
        <w:t>framing</w:t>
      </w:r>
      <w:r w:rsidRPr="00A05A0F">
        <w:rPr>
          <w:rFonts w:ascii="Times New Roman" w:hAnsi="Times New Roman" w:cs="Times New Roman"/>
          <w:sz w:val="24"/>
          <w:szCs w:val="24"/>
        </w:rPr>
        <w:t xml:space="preserve">. Peran tersebut terlihat dari cara akun memilih isu, menonjolkan aspek tertentu, dan menggunakan bahasa </w:t>
      </w:r>
      <w:r w:rsidRPr="00A05A0F">
        <w:rPr>
          <w:rFonts w:ascii="Times New Roman" w:hAnsi="Times New Roman" w:cs="Times New Roman"/>
          <w:sz w:val="24"/>
          <w:szCs w:val="24"/>
        </w:rPr>
        <w:lastRenderedPageBreak/>
        <w:t xml:space="preserve">evaluatif dalam setiap unggahan. Praktik </w:t>
      </w:r>
      <w:r w:rsidRPr="00A05A0F">
        <w:rPr>
          <w:rFonts w:ascii="Times New Roman" w:hAnsi="Times New Roman" w:cs="Times New Roman"/>
          <w:i/>
          <w:iCs/>
          <w:sz w:val="24"/>
          <w:szCs w:val="24"/>
        </w:rPr>
        <w:t>framing</w:t>
      </w:r>
      <w:r w:rsidRPr="00A05A0F">
        <w:rPr>
          <w:rFonts w:ascii="Times New Roman" w:hAnsi="Times New Roman" w:cs="Times New Roman"/>
          <w:sz w:val="24"/>
          <w:szCs w:val="24"/>
        </w:rPr>
        <w:t xml:space="preserve"> yang dilakukan menunjukkan bahwa media sosial tidak lagi berfungsi sekadar sebagai sarana distribusi informasi, melainkan sebagai ruang produksi makna yang memungkinkan aktor nonmedia memengaruhi cara publik memahami suatu peristiwa.</w:t>
      </w:r>
    </w:p>
    <w:p w14:paraId="167ABA7B" w14:textId="6C09AC65" w:rsidR="00A05A0F" w:rsidRPr="00A05A0F" w:rsidRDefault="00A05A0F" w:rsidP="00A05A0F">
      <w:pPr>
        <w:spacing w:after="0" w:line="240" w:lineRule="auto"/>
        <w:ind w:firstLine="426"/>
        <w:jc w:val="both"/>
        <w:rPr>
          <w:rFonts w:ascii="Times New Roman" w:hAnsi="Times New Roman" w:cs="Times New Roman"/>
          <w:sz w:val="24"/>
          <w:szCs w:val="24"/>
        </w:rPr>
      </w:pPr>
      <w:r w:rsidRPr="00A05A0F">
        <w:rPr>
          <w:rFonts w:ascii="Times New Roman" w:hAnsi="Times New Roman" w:cs="Times New Roman"/>
          <w:sz w:val="24"/>
          <w:szCs w:val="24"/>
        </w:rPr>
        <w:t xml:space="preserve">Dominasi elemen </w:t>
      </w:r>
      <w:r w:rsidRPr="00A05A0F">
        <w:rPr>
          <w:rFonts w:ascii="Times New Roman" w:hAnsi="Times New Roman" w:cs="Times New Roman"/>
          <w:i/>
          <w:iCs/>
          <w:sz w:val="24"/>
          <w:szCs w:val="24"/>
        </w:rPr>
        <w:t>define problems</w:t>
      </w:r>
      <w:r w:rsidRPr="00A05A0F">
        <w:rPr>
          <w:rFonts w:ascii="Times New Roman" w:hAnsi="Times New Roman" w:cs="Times New Roman"/>
          <w:sz w:val="24"/>
          <w:szCs w:val="24"/>
        </w:rPr>
        <w:t xml:space="preserve"> menunjukkan bahwa akun @SeputarMadrid lebih berorientasi pada proses pendefinisian masalah dibandingkan penyediaan solusi. El Clásico secara konsisten dibingkai sebagai refleksi berbagai persoalan internal Real Madrid, seperti lemahnya lini pertahanan, kurang efektifnya lini tengah, rendahnya produktivitas serangan, dan inkonsistensi performa tim. Fokus tersebut memperlihatkan upaya akun dalam mengarahkan perhatian audiens pada aspek yang dianggap paling menentukan hasil pertandingan. Teori </w:t>
      </w:r>
      <w:r w:rsidRPr="00A05A0F">
        <w:rPr>
          <w:rFonts w:ascii="Times New Roman" w:hAnsi="Times New Roman" w:cs="Times New Roman"/>
          <w:i/>
          <w:iCs/>
          <w:sz w:val="24"/>
          <w:szCs w:val="24"/>
        </w:rPr>
        <w:t>framing</w:t>
      </w:r>
      <w:r w:rsidRPr="00A05A0F">
        <w:rPr>
          <w:rFonts w:ascii="Times New Roman" w:hAnsi="Times New Roman" w:cs="Times New Roman"/>
          <w:sz w:val="24"/>
          <w:szCs w:val="24"/>
        </w:rPr>
        <w:t xml:space="preserve"> Robert N. Entman menjelaskan bahwa seleksi isu dan penonjolan aspek tertentu merupakan mekanisme utama dalam pembentukan realitas sosial. Pola </w:t>
      </w:r>
      <w:r w:rsidRPr="00A05A0F">
        <w:rPr>
          <w:rFonts w:ascii="Times New Roman" w:hAnsi="Times New Roman" w:cs="Times New Roman"/>
          <w:i/>
          <w:iCs/>
          <w:sz w:val="24"/>
          <w:szCs w:val="24"/>
        </w:rPr>
        <w:t>framing</w:t>
      </w:r>
      <w:r w:rsidRPr="00A05A0F">
        <w:rPr>
          <w:rFonts w:ascii="Times New Roman" w:hAnsi="Times New Roman" w:cs="Times New Roman"/>
          <w:sz w:val="24"/>
          <w:szCs w:val="24"/>
        </w:rPr>
        <w:t xml:space="preserve"> yang ditemukan menunjukkan bahwa audiens memahami pertandingan melalui kerangka interpretasi yang telah dikonstruksi oleh akun.</w:t>
      </w:r>
    </w:p>
    <w:p w14:paraId="20078D6F" w14:textId="022D72C0" w:rsidR="00A05A0F" w:rsidRPr="00A05A0F" w:rsidRDefault="00A05A0F" w:rsidP="00A05A0F">
      <w:pPr>
        <w:spacing w:after="0" w:line="240" w:lineRule="auto"/>
        <w:ind w:firstLine="426"/>
        <w:jc w:val="both"/>
        <w:rPr>
          <w:rFonts w:ascii="Times New Roman" w:hAnsi="Times New Roman" w:cs="Times New Roman"/>
          <w:sz w:val="24"/>
          <w:szCs w:val="24"/>
        </w:rPr>
      </w:pPr>
      <w:r w:rsidRPr="00A05A0F">
        <w:rPr>
          <w:rFonts w:ascii="Times New Roman" w:hAnsi="Times New Roman" w:cs="Times New Roman"/>
          <w:sz w:val="24"/>
          <w:szCs w:val="24"/>
        </w:rPr>
        <w:t xml:space="preserve">Penelitian Romero-Jara dkk. (2023) menjelaskan bahwa narasi media sosial mampu membentuk persepsi audiens melalui konstruksi pesan yang terarah. Temuan penelitian ini mendukung pandangan tersebut sekaligus memperluasnya dengan menunjukkan bahwa proses framing tidak hanya dilakukan oleh media profesional atau akun resmi klub, tetapi juga oleh akun </w:t>
      </w:r>
      <w:r w:rsidRPr="00A05A0F">
        <w:rPr>
          <w:rFonts w:ascii="Times New Roman" w:hAnsi="Times New Roman" w:cs="Times New Roman"/>
          <w:i/>
          <w:iCs/>
          <w:sz w:val="24"/>
          <w:szCs w:val="24"/>
        </w:rPr>
        <w:t>fanbase</w:t>
      </w:r>
      <w:r w:rsidRPr="00A05A0F">
        <w:rPr>
          <w:rFonts w:ascii="Times New Roman" w:hAnsi="Times New Roman" w:cs="Times New Roman"/>
          <w:sz w:val="24"/>
          <w:szCs w:val="24"/>
        </w:rPr>
        <w:t xml:space="preserve"> independen. Kedekatan emosional antara fanbase dan pengikutnya menjadikan </w:t>
      </w:r>
      <w:r w:rsidRPr="00A05A0F">
        <w:rPr>
          <w:rFonts w:ascii="Times New Roman" w:hAnsi="Times New Roman" w:cs="Times New Roman"/>
          <w:i/>
          <w:iCs/>
          <w:sz w:val="24"/>
          <w:szCs w:val="24"/>
        </w:rPr>
        <w:t>framing</w:t>
      </w:r>
      <w:r w:rsidRPr="00A05A0F">
        <w:rPr>
          <w:rFonts w:ascii="Times New Roman" w:hAnsi="Times New Roman" w:cs="Times New Roman"/>
          <w:sz w:val="24"/>
          <w:szCs w:val="24"/>
        </w:rPr>
        <w:t xml:space="preserve"> yang dibangun lebih mudah diterima, disebarluaskan, dan direproduksi dalam percakapan digital.</w:t>
      </w:r>
    </w:p>
    <w:p w14:paraId="3E57FF0A" w14:textId="44C24255"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Elemen </w:t>
      </w:r>
      <w:r w:rsidRPr="00A05A0F">
        <w:rPr>
          <w:rFonts w:ascii="Times New Roman" w:hAnsi="Times New Roman" w:cs="Times New Roman"/>
          <w:i/>
          <w:iCs/>
          <w:sz w:val="24"/>
          <w:szCs w:val="24"/>
          <w:lang w:val="de-DE"/>
        </w:rPr>
        <w:t>diagnose causes</w:t>
      </w:r>
      <w:r w:rsidRPr="00A05A0F">
        <w:rPr>
          <w:rFonts w:ascii="Times New Roman" w:hAnsi="Times New Roman" w:cs="Times New Roman"/>
          <w:sz w:val="24"/>
          <w:szCs w:val="24"/>
          <w:lang w:val="de-DE"/>
        </w:rPr>
        <w:t xml:space="preserve"> memperlihatkan kecenderungan akun untuk mengaitkan kemenangan maupun kekalahan dengan faktor internal klub. Kesalahan taktik, keputusan pelatih, pemilihan susunan pemain, hingga performa individu menjadi faktor yang paling sering dimunculkan dalam unggahan. Pola tersebut menunjukkan bahwa </w:t>
      </w:r>
      <w:r w:rsidRPr="00A05A0F">
        <w:rPr>
          <w:rFonts w:ascii="Times New Roman" w:hAnsi="Times New Roman" w:cs="Times New Roman"/>
          <w:i/>
          <w:iCs/>
          <w:sz w:val="24"/>
          <w:szCs w:val="24"/>
          <w:lang w:val="de-DE"/>
        </w:rPr>
        <w:t>framing</w:t>
      </w:r>
      <w:r w:rsidRPr="00A05A0F">
        <w:rPr>
          <w:rFonts w:ascii="Times New Roman" w:hAnsi="Times New Roman" w:cs="Times New Roman"/>
          <w:sz w:val="24"/>
          <w:szCs w:val="24"/>
          <w:lang w:val="de-DE"/>
        </w:rPr>
        <w:t xml:space="preserve"> berfungsi sebagai mekanisme atribusi yang mengarahkan audiens pada pemahaman tertentu mengenai penyebab suatu peristiwa. Publik cenderung membangun interpretasi yang serupa ketika akun secara konsisten menghubungkan hasil pertandingan dengan faktor-faktor internal tim.</w:t>
      </w:r>
    </w:p>
    <w:p w14:paraId="38F46183" w14:textId="7685C815"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Elemen </w:t>
      </w:r>
      <w:r w:rsidRPr="00A05A0F">
        <w:rPr>
          <w:rFonts w:ascii="Times New Roman" w:hAnsi="Times New Roman" w:cs="Times New Roman"/>
          <w:i/>
          <w:iCs/>
          <w:sz w:val="24"/>
          <w:szCs w:val="24"/>
          <w:lang w:val="de-DE"/>
        </w:rPr>
        <w:t>moral judgment</w:t>
      </w:r>
      <w:r w:rsidRPr="00A05A0F">
        <w:rPr>
          <w:rFonts w:ascii="Times New Roman" w:hAnsi="Times New Roman" w:cs="Times New Roman"/>
          <w:sz w:val="24"/>
          <w:szCs w:val="24"/>
          <w:lang w:val="de-DE"/>
        </w:rPr>
        <w:t xml:space="preserve"> memperlihatkan penggunaan bahasa yang bersifat evaluatif dan normatif dalam berbagai unggahan akun. Kritik terhadap pemain, kekecewaan terhadap hasil pertandingan, serta evaluasi terhadap pelatih dan manajemen menunjukkan bahwa akun tidak hanya menyampaikan informasi, tetapi juga membangun penilaian tertentu terhadap pihak yang dianggap bertanggung jawab. Penggunaan bahasa evaluatif tersebut memperlihatkan bahwa </w:t>
      </w:r>
      <w:r w:rsidRPr="00A05A0F">
        <w:rPr>
          <w:rFonts w:ascii="Times New Roman" w:hAnsi="Times New Roman" w:cs="Times New Roman"/>
          <w:i/>
          <w:iCs/>
          <w:sz w:val="24"/>
          <w:szCs w:val="24"/>
          <w:lang w:val="de-DE"/>
        </w:rPr>
        <w:t>framing</w:t>
      </w:r>
      <w:r w:rsidRPr="00A05A0F">
        <w:rPr>
          <w:rFonts w:ascii="Times New Roman" w:hAnsi="Times New Roman" w:cs="Times New Roman"/>
          <w:sz w:val="24"/>
          <w:szCs w:val="24"/>
          <w:lang w:val="de-DE"/>
        </w:rPr>
        <w:t xml:space="preserve"> tidak pernah sepenuhnya netral karena selalu mengandung kecenderungan untuk memengaruhi cara audiens menilai suatu peristiwa.</w:t>
      </w:r>
    </w:p>
    <w:p w14:paraId="4B6C9CD7" w14:textId="469FE019"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Penelitian McCarthy dkk. (2022) menunjukkan bahwa media sosial sepak bola memiliki kemampuan membangun keterikatan emosional penggemar melalui narasi yang persuasif dan ekspresif. Temuan penelitian ini memperkuat pandangan tersebut karena bahasa evaluatif yang digunakan akun @SeputarMadrid terbukti mampu mendorong keterlibatan emosional pengikut dalam menanggapi pertandingan, pemain, maupun kebijakan klub.</w:t>
      </w:r>
    </w:p>
    <w:p w14:paraId="74B71389" w14:textId="6F9A1DAB"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Elemen </w:t>
      </w:r>
      <w:r w:rsidRPr="00A05A0F">
        <w:rPr>
          <w:rFonts w:ascii="Times New Roman" w:hAnsi="Times New Roman" w:cs="Times New Roman"/>
          <w:i/>
          <w:iCs/>
          <w:sz w:val="24"/>
          <w:szCs w:val="24"/>
          <w:lang w:val="de-DE"/>
        </w:rPr>
        <w:t>suggest remedies</w:t>
      </w:r>
      <w:r w:rsidRPr="00A05A0F">
        <w:rPr>
          <w:rFonts w:ascii="Times New Roman" w:hAnsi="Times New Roman" w:cs="Times New Roman"/>
          <w:sz w:val="24"/>
          <w:szCs w:val="24"/>
          <w:lang w:val="de-DE"/>
        </w:rPr>
        <w:t xml:space="preserve"> muncul dalam intensitas yang lebih rendah dibandingkan elemen framing lainnya. Solusi yang disampaikan umumnya berupa usulan perubahan strategi, pergantian pemain, evaluasi pelatih, atau pembenahan manajemen klub. Intensitas yang rendah tersebut menunjukkan bahwa komunikasi di media sosial lebih banyak berorientasi pada evaluasi dan kritik dibandingkan pembahasan solusi yang komprehensif. Karakteristik </w:t>
      </w:r>
      <w:r w:rsidRPr="00A05A0F">
        <w:rPr>
          <w:rFonts w:ascii="Times New Roman" w:hAnsi="Times New Roman" w:cs="Times New Roman"/>
          <w:sz w:val="24"/>
          <w:szCs w:val="24"/>
          <w:lang w:val="de-DE"/>
        </w:rPr>
        <w:lastRenderedPageBreak/>
        <w:t>komunikasi digital yang cepat, spontan, dan responsif terhadap peristiwa turut memengaruhi kecenderungan tersebut.</w:t>
      </w:r>
    </w:p>
    <w:p w14:paraId="66AE408D" w14:textId="79EE4159"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Kebaruan penelitian ini terletak pada temuan bahwa akun </w:t>
      </w:r>
      <w:r w:rsidRPr="00A05A0F">
        <w:rPr>
          <w:rFonts w:ascii="Times New Roman" w:hAnsi="Times New Roman" w:cs="Times New Roman"/>
          <w:i/>
          <w:iCs/>
          <w:sz w:val="24"/>
          <w:szCs w:val="24"/>
          <w:lang w:val="de-DE"/>
        </w:rPr>
        <w:t>fanbase</w:t>
      </w:r>
      <w:r w:rsidRPr="00A05A0F">
        <w:rPr>
          <w:rFonts w:ascii="Times New Roman" w:hAnsi="Times New Roman" w:cs="Times New Roman"/>
          <w:sz w:val="24"/>
          <w:szCs w:val="24"/>
          <w:lang w:val="de-DE"/>
        </w:rPr>
        <w:t xml:space="preserve"> tidak hanya berfungsi sebagai penyebar informasi, tetapi juga sebagai aktor </w:t>
      </w:r>
      <w:r w:rsidRPr="00A05A0F">
        <w:rPr>
          <w:rFonts w:ascii="Times New Roman" w:hAnsi="Times New Roman" w:cs="Times New Roman"/>
          <w:i/>
          <w:iCs/>
          <w:sz w:val="24"/>
          <w:szCs w:val="24"/>
          <w:lang w:val="de-DE"/>
        </w:rPr>
        <w:t>framing</w:t>
      </w:r>
      <w:r w:rsidRPr="00A05A0F">
        <w:rPr>
          <w:rFonts w:ascii="Times New Roman" w:hAnsi="Times New Roman" w:cs="Times New Roman"/>
          <w:sz w:val="24"/>
          <w:szCs w:val="24"/>
          <w:lang w:val="de-DE"/>
        </w:rPr>
        <w:t xml:space="preserve"> yang memiliki kemampuan membentuk konstruksi makna dalam komunitas digital. Temuan tersebut memperluas pemahaman mengenai teori </w:t>
      </w:r>
      <w:r w:rsidRPr="00A05A0F">
        <w:rPr>
          <w:rFonts w:ascii="Times New Roman" w:hAnsi="Times New Roman" w:cs="Times New Roman"/>
          <w:i/>
          <w:iCs/>
          <w:sz w:val="24"/>
          <w:szCs w:val="24"/>
          <w:lang w:val="de-DE"/>
        </w:rPr>
        <w:t>framing</w:t>
      </w:r>
      <w:r w:rsidRPr="00A05A0F">
        <w:rPr>
          <w:rFonts w:ascii="Times New Roman" w:hAnsi="Times New Roman" w:cs="Times New Roman"/>
          <w:sz w:val="24"/>
          <w:szCs w:val="24"/>
          <w:lang w:val="de-DE"/>
        </w:rPr>
        <w:t xml:space="preserve"> dengan menunjukkan bahwa proses pembentukan realitas sosial pada era digital tidak lagi didominasi oleh media massa atau institusi resmi. Akun </w:t>
      </w:r>
      <w:r w:rsidRPr="00A05A0F">
        <w:rPr>
          <w:rFonts w:ascii="Times New Roman" w:hAnsi="Times New Roman" w:cs="Times New Roman"/>
          <w:i/>
          <w:iCs/>
          <w:sz w:val="24"/>
          <w:szCs w:val="24"/>
          <w:lang w:val="de-DE"/>
        </w:rPr>
        <w:t>fanbase</w:t>
      </w:r>
      <w:r w:rsidRPr="00A05A0F">
        <w:rPr>
          <w:rFonts w:ascii="Times New Roman" w:hAnsi="Times New Roman" w:cs="Times New Roman"/>
          <w:sz w:val="24"/>
          <w:szCs w:val="24"/>
          <w:lang w:val="de-DE"/>
        </w:rPr>
        <w:t xml:space="preserve"> memiliki kapasitas untuk menentukan isu yang dianggap penting, membangun interpretasi publik, serta memengaruhi cara penggemar memahami suatu peristiwa olahraga.</w:t>
      </w:r>
    </w:p>
    <w:p w14:paraId="51D2036A" w14:textId="09AA9918" w:rsidR="00FB43BC" w:rsidRDefault="00A05A0F" w:rsidP="00A05A0F">
      <w:pPr>
        <w:spacing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Penelitian Rabathy dkk. (2024) menyatakan bahwa komunitas atau akun berbasis penggemar dapat berperan sebagai </w:t>
      </w:r>
      <w:r w:rsidRPr="00A05A0F">
        <w:rPr>
          <w:rFonts w:ascii="Times New Roman" w:hAnsi="Times New Roman" w:cs="Times New Roman"/>
          <w:i/>
          <w:iCs/>
          <w:sz w:val="24"/>
          <w:szCs w:val="24"/>
          <w:lang w:val="de-DE"/>
        </w:rPr>
        <w:t>opinion leader</w:t>
      </w:r>
      <w:r w:rsidRPr="00A05A0F">
        <w:rPr>
          <w:rFonts w:ascii="Times New Roman" w:hAnsi="Times New Roman" w:cs="Times New Roman"/>
          <w:sz w:val="24"/>
          <w:szCs w:val="24"/>
          <w:lang w:val="de-DE"/>
        </w:rPr>
        <w:t xml:space="preserve"> dalam media sosial. Temuan penelitian ini memperkuat pandangan tersebut karena akun @SeputarMadrid terbukti mampu mengarahkan fokus perhatian audiens, membentuk persepsi kolektif, dan memengaruhi arah diskursus publik mengenai El Clásico musim 2024/2025 di platform X</w:t>
      </w:r>
      <w:r w:rsidR="00953D07" w:rsidRPr="00953D07">
        <w:rPr>
          <w:rFonts w:ascii="Times New Roman" w:hAnsi="Times New Roman" w:cs="Times New Roman"/>
          <w:sz w:val="24"/>
          <w:szCs w:val="24"/>
          <w:lang w:val="de-DE"/>
        </w:rPr>
        <w:t>.</w:t>
      </w:r>
    </w:p>
    <w:p w14:paraId="1CA538A8" w14:textId="2229D682" w:rsidR="009647C7" w:rsidRPr="009647C7" w:rsidRDefault="009647C7" w:rsidP="009647C7">
      <w:pPr>
        <w:spacing w:after="0" w:line="240" w:lineRule="auto"/>
        <w:jc w:val="both"/>
        <w:rPr>
          <w:rFonts w:ascii="Times New Roman" w:hAnsi="Times New Roman" w:cs="Times New Roman"/>
          <w:b/>
          <w:bCs/>
          <w:sz w:val="24"/>
          <w:szCs w:val="24"/>
          <w:lang w:val="de-DE"/>
        </w:rPr>
      </w:pPr>
      <w:r w:rsidRPr="009647C7">
        <w:rPr>
          <w:rFonts w:ascii="Times New Roman" w:hAnsi="Times New Roman" w:cs="Times New Roman"/>
          <w:b/>
          <w:bCs/>
          <w:sz w:val="24"/>
          <w:szCs w:val="24"/>
          <w:lang w:val="de-DE"/>
        </w:rPr>
        <w:t>Analisis Terbentuknya Diskursus Publik tentang El Clásico Musim 2024/2025 di Platform X</w:t>
      </w:r>
    </w:p>
    <w:p w14:paraId="2F2844DE" w14:textId="0BC6A7EC"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Diskursus publik mengenai El Clásico musim 2024/2025 terbentuk melalui interaksi antara unggahan akun @SeputarMadrid dan respons yang diberikan pengguna platform X. Proses komunikasi yang terjadi tidak berhenti pada penyampaian informasi pertandingan, tetapi berkembang menjadi ruang diskusi yang menghasilkan berbagai bentuk interpretasi, argumentasi, dan evaluasi. Pola tersebut memperlihatkan bahwa media sosial telah berkembang menjadi ruang publik digital yang memungkinkan pengguna terlibat aktif dalam pembentukan opini publik.</w:t>
      </w:r>
    </w:p>
    <w:p w14:paraId="4CD8BD1A" w14:textId="526C88FE"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Konsep </w:t>
      </w:r>
      <w:r w:rsidRPr="00A05A0F">
        <w:rPr>
          <w:rFonts w:ascii="Times New Roman" w:hAnsi="Times New Roman" w:cs="Times New Roman"/>
          <w:i/>
          <w:iCs/>
          <w:sz w:val="24"/>
          <w:szCs w:val="24"/>
          <w:lang w:val="de-DE"/>
        </w:rPr>
        <w:t>networked public sphere</w:t>
      </w:r>
      <w:r w:rsidRPr="00A05A0F">
        <w:rPr>
          <w:rFonts w:ascii="Times New Roman" w:hAnsi="Times New Roman" w:cs="Times New Roman"/>
          <w:sz w:val="24"/>
          <w:szCs w:val="24"/>
          <w:lang w:val="de-DE"/>
        </w:rPr>
        <w:t xml:space="preserve"> yang dikemukakan Manuel Castells </w:t>
      </w:r>
      <w:r>
        <w:rPr>
          <w:rFonts w:ascii="Times New Roman" w:hAnsi="Times New Roman" w:cs="Times New Roman"/>
          <w:sz w:val="24"/>
          <w:szCs w:val="24"/>
          <w:lang w:val="de-DE"/>
        </w:rPr>
        <w:t xml:space="preserve">(2009) </w:t>
      </w:r>
      <w:r w:rsidRPr="00A05A0F">
        <w:rPr>
          <w:rFonts w:ascii="Times New Roman" w:hAnsi="Times New Roman" w:cs="Times New Roman"/>
          <w:sz w:val="24"/>
          <w:szCs w:val="24"/>
          <w:lang w:val="de-DE"/>
        </w:rPr>
        <w:t>menjelaskan bahwa ruang publik modern terbentuk melalui jaringan komunikasi digital yang memungkinkan partisipasi banyak aktor secara bersamaan. Platform X merepresentasikan konsep tersebut karena memberikan kesempatan kepada pengguna untuk mendiskusikan El Clásico secara terbuka tanpa batas geografis maupun institusional.</w:t>
      </w:r>
    </w:p>
    <w:p w14:paraId="4C83E46E" w14:textId="701E1D98"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Penelitian Putri dan Maharani (2021) menjelaskan bahwa media sosial berfungsi sebagai ruang publik digital yang memungkinkan masyarakat membangun opini kolektif melalui interaksi komunikasi. Temuan penelitian ini mendukung pandangan tersebut karena percakapan yang muncul dalam kolom </w:t>
      </w:r>
      <w:r w:rsidRPr="00A05A0F">
        <w:rPr>
          <w:rFonts w:ascii="Times New Roman" w:hAnsi="Times New Roman" w:cs="Times New Roman"/>
          <w:i/>
          <w:iCs/>
          <w:sz w:val="24"/>
          <w:szCs w:val="24"/>
          <w:lang w:val="de-DE"/>
        </w:rPr>
        <w:t>reply</w:t>
      </w:r>
      <w:r w:rsidRPr="00A05A0F">
        <w:rPr>
          <w:rFonts w:ascii="Times New Roman" w:hAnsi="Times New Roman" w:cs="Times New Roman"/>
          <w:sz w:val="24"/>
          <w:szCs w:val="24"/>
          <w:lang w:val="de-DE"/>
        </w:rPr>
        <w:t xml:space="preserve">, </w:t>
      </w:r>
      <w:r w:rsidRPr="00A05A0F">
        <w:rPr>
          <w:rFonts w:ascii="Times New Roman" w:hAnsi="Times New Roman" w:cs="Times New Roman"/>
          <w:i/>
          <w:iCs/>
          <w:sz w:val="24"/>
          <w:szCs w:val="24"/>
          <w:lang w:val="de-DE"/>
        </w:rPr>
        <w:t>quote tweet</w:t>
      </w:r>
      <w:r w:rsidRPr="00A05A0F">
        <w:rPr>
          <w:rFonts w:ascii="Times New Roman" w:hAnsi="Times New Roman" w:cs="Times New Roman"/>
          <w:sz w:val="24"/>
          <w:szCs w:val="24"/>
          <w:lang w:val="de-DE"/>
        </w:rPr>
        <w:t xml:space="preserve">, dan </w:t>
      </w:r>
      <w:r w:rsidRPr="00A05A0F">
        <w:rPr>
          <w:rFonts w:ascii="Times New Roman" w:hAnsi="Times New Roman" w:cs="Times New Roman"/>
          <w:i/>
          <w:iCs/>
          <w:sz w:val="24"/>
          <w:szCs w:val="24"/>
          <w:lang w:val="de-DE"/>
        </w:rPr>
        <w:t>repost</w:t>
      </w:r>
      <w:r w:rsidRPr="00A05A0F">
        <w:rPr>
          <w:rFonts w:ascii="Times New Roman" w:hAnsi="Times New Roman" w:cs="Times New Roman"/>
          <w:sz w:val="24"/>
          <w:szCs w:val="24"/>
          <w:lang w:val="de-DE"/>
        </w:rPr>
        <w:t xml:space="preserve"> menunjukkan adanya proses pertukaran gagasan yang berlangsung secara partisipatif.</w:t>
      </w:r>
    </w:p>
    <w:p w14:paraId="5C25C83B" w14:textId="2DFDD074"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 xml:space="preserve">Respons afirmatif menjadi bentuk diskursus yang menunjukkan penerimaan terhadap framing yang dibangun akun @SeputarMadrid. Pengguna yang memberikan respons afirmatif umumnya menyetujui kritik terhadap pemain, mendukung evaluasi terhadap pelatih, serta memperkuat narasi yang disampaikan akun utama. Dominasi respons afirmatif mengindikasikan adanya legitimasi simbolik yang dimiliki akun di mata pengikutnya. Tingkat kepercayaan yang tinggi membuat </w:t>
      </w:r>
      <w:r w:rsidRPr="00A05A0F">
        <w:rPr>
          <w:rFonts w:ascii="Times New Roman" w:hAnsi="Times New Roman" w:cs="Times New Roman"/>
          <w:i/>
          <w:iCs/>
          <w:sz w:val="24"/>
          <w:szCs w:val="24"/>
          <w:lang w:val="de-DE"/>
        </w:rPr>
        <w:t>framing</w:t>
      </w:r>
      <w:r w:rsidRPr="00A05A0F">
        <w:rPr>
          <w:rFonts w:ascii="Times New Roman" w:hAnsi="Times New Roman" w:cs="Times New Roman"/>
          <w:sz w:val="24"/>
          <w:szCs w:val="24"/>
          <w:lang w:val="de-DE"/>
        </w:rPr>
        <w:t xml:space="preserve"> yang dibangun lebih mudah diterima sebagai kerangka utama dalam memahami pertandingan.</w:t>
      </w:r>
    </w:p>
    <w:p w14:paraId="25536D45" w14:textId="75B6EFDB"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t>Respons oposisi menunjukkan bahwa ruang publik digital tidak sepenuhnya dikendalikan oleh satu aktor dominan. Pengguna yang memberikan respons oposisi menghadirkan interpretasi alternatif, membela pemain tertentu, atau mengkritik narasi yang dibangun akun utama. Kehadiran respons tersebut memperlihatkan bahwa proses pembentukan opini publik berlangsung melalui negosiasi makna yang melibatkan berbagai perspektif dan kepentingan.</w:t>
      </w:r>
    </w:p>
    <w:p w14:paraId="197F7FF1" w14:textId="00783592" w:rsidR="00A05A0F" w:rsidRPr="00A05A0F" w:rsidRDefault="00A05A0F" w:rsidP="00A05A0F">
      <w:pPr>
        <w:spacing w:after="0" w:line="240" w:lineRule="auto"/>
        <w:ind w:firstLine="426"/>
        <w:jc w:val="both"/>
        <w:rPr>
          <w:rFonts w:ascii="Times New Roman" w:hAnsi="Times New Roman" w:cs="Times New Roman"/>
          <w:sz w:val="24"/>
          <w:szCs w:val="24"/>
          <w:lang w:val="de-DE"/>
        </w:rPr>
      </w:pPr>
      <w:r w:rsidRPr="00A05A0F">
        <w:rPr>
          <w:rFonts w:ascii="Times New Roman" w:hAnsi="Times New Roman" w:cs="Times New Roman"/>
          <w:sz w:val="24"/>
          <w:szCs w:val="24"/>
          <w:lang w:val="de-DE"/>
        </w:rPr>
        <w:lastRenderedPageBreak/>
        <w:t>Respons analitis menjadi temuan yang menarik karena menunjukkan bahwa pengguna tidak hanya bereaksi secara emosional terhadap hasil pertandingan. Pembahasan mengenai strategi permainan, performa individu pemain, kebutuhan transfer, hingga kebijakan manajemen klub memperlihatkan adanya keterlibatan intelektual audiens dalam memahami dinamika tim. Karakteristik tersebut menunjukkan bahwa ruang publik digital dalam konteks olahraga dapat berfungsi sebagai arena pertukaran pengetahuan dan argumentasi.</w:t>
      </w:r>
    </w:p>
    <w:p w14:paraId="25C3D324" w14:textId="31D31610" w:rsidR="00A05A0F" w:rsidRPr="00A05A0F" w:rsidRDefault="00A05A0F" w:rsidP="00A05A0F">
      <w:pPr>
        <w:spacing w:after="0" w:line="240" w:lineRule="auto"/>
        <w:ind w:firstLine="426"/>
        <w:jc w:val="both"/>
        <w:rPr>
          <w:rFonts w:ascii="Times New Roman" w:hAnsi="Times New Roman" w:cs="Times New Roman"/>
          <w:sz w:val="24"/>
          <w:szCs w:val="24"/>
          <w:lang w:val="en-ID"/>
        </w:rPr>
      </w:pPr>
      <w:r w:rsidRPr="00A05A0F">
        <w:rPr>
          <w:rFonts w:ascii="Times New Roman" w:hAnsi="Times New Roman" w:cs="Times New Roman"/>
          <w:sz w:val="24"/>
          <w:szCs w:val="24"/>
          <w:lang w:val="en-ID"/>
        </w:rPr>
        <w:t>Respons emosional juga muncul dalam intensitas yang tinggi, terutama ketika Real Madrid mengalami hasil negatif. Ekspresi kemarahan, kekecewaan, frustrasi, maupun kebanggaan menunjukkan bahwa hubungan antara penggemar dan klub tidak hanya bersifat rasional, tetapi juga emosional. El Clásico dipahami bukan hanya sebagai pertandingan sepak bola, melainkan sebagai simbol identitas dan representasi loyalitas komunitas pendukung terhadap klub yang mereka dukung.</w:t>
      </w:r>
    </w:p>
    <w:p w14:paraId="4BE5818B" w14:textId="1403E2FE" w:rsidR="00A05A0F" w:rsidRPr="00A05A0F" w:rsidRDefault="00A05A0F" w:rsidP="00A05A0F">
      <w:pPr>
        <w:spacing w:after="0" w:line="240" w:lineRule="auto"/>
        <w:ind w:firstLine="426"/>
        <w:jc w:val="both"/>
        <w:rPr>
          <w:rFonts w:ascii="Times New Roman" w:hAnsi="Times New Roman" w:cs="Times New Roman"/>
          <w:sz w:val="24"/>
          <w:szCs w:val="24"/>
          <w:lang w:val="en-ID"/>
        </w:rPr>
      </w:pPr>
      <w:r w:rsidRPr="00A05A0F">
        <w:rPr>
          <w:rFonts w:ascii="Times New Roman" w:hAnsi="Times New Roman" w:cs="Times New Roman"/>
          <w:sz w:val="24"/>
          <w:szCs w:val="24"/>
          <w:lang w:val="en-ID"/>
        </w:rPr>
        <w:t>Penelitian Rabathy dkk. (2024) menjelaskan bahwa pengguna media sosial tidak hanya menjadi konsumen informasi, tetapi juga produsen wacana yang aktif membentuk diskursus publik. Temuan penelitian ini memperkuat pandangan tersebut sekaligus mendukung hasil penelitian Romero-Jara dkk. (2023) dan McCarthy dkk. (2022) yang menegaskan bahwa media sosial sepak bola merupakan ruang konstruksi makna yang melibatkan interaksi aktif antara pengelola akun dan penggemar.</w:t>
      </w:r>
    </w:p>
    <w:p w14:paraId="3DDB256E" w14:textId="302794F2" w:rsidR="00A05A0F" w:rsidRPr="00A05A0F" w:rsidRDefault="00A05A0F" w:rsidP="00A05A0F">
      <w:pPr>
        <w:spacing w:after="0" w:line="240" w:lineRule="auto"/>
        <w:ind w:firstLine="426"/>
        <w:jc w:val="both"/>
        <w:rPr>
          <w:rFonts w:ascii="Times New Roman" w:hAnsi="Times New Roman" w:cs="Times New Roman"/>
          <w:sz w:val="24"/>
          <w:szCs w:val="24"/>
          <w:lang w:val="en-ID"/>
        </w:rPr>
      </w:pPr>
      <w:r w:rsidRPr="00A05A0F">
        <w:rPr>
          <w:rFonts w:ascii="Times New Roman" w:hAnsi="Times New Roman" w:cs="Times New Roman"/>
          <w:sz w:val="24"/>
          <w:szCs w:val="24"/>
          <w:lang w:val="en-ID"/>
        </w:rPr>
        <w:t xml:space="preserve">Kebaruan utama penelitian ini terletak pada temuan bahwa hubungan antara </w:t>
      </w:r>
      <w:r w:rsidRPr="00630381">
        <w:rPr>
          <w:rFonts w:ascii="Times New Roman" w:hAnsi="Times New Roman" w:cs="Times New Roman"/>
          <w:i/>
          <w:iCs/>
          <w:sz w:val="24"/>
          <w:szCs w:val="24"/>
          <w:lang w:val="en-ID"/>
        </w:rPr>
        <w:t>framing</w:t>
      </w:r>
      <w:r w:rsidRPr="00A05A0F">
        <w:rPr>
          <w:rFonts w:ascii="Times New Roman" w:hAnsi="Times New Roman" w:cs="Times New Roman"/>
          <w:sz w:val="24"/>
          <w:szCs w:val="24"/>
          <w:lang w:val="en-ID"/>
        </w:rPr>
        <w:t xml:space="preserve"> dan diskursus publik bersifat timbal balik. </w:t>
      </w:r>
      <w:r w:rsidRPr="00630381">
        <w:rPr>
          <w:rFonts w:ascii="Times New Roman" w:hAnsi="Times New Roman" w:cs="Times New Roman"/>
          <w:i/>
          <w:iCs/>
          <w:sz w:val="24"/>
          <w:szCs w:val="24"/>
          <w:lang w:val="en-ID"/>
        </w:rPr>
        <w:t>Framing</w:t>
      </w:r>
      <w:r w:rsidRPr="00A05A0F">
        <w:rPr>
          <w:rFonts w:ascii="Times New Roman" w:hAnsi="Times New Roman" w:cs="Times New Roman"/>
          <w:sz w:val="24"/>
          <w:szCs w:val="24"/>
          <w:lang w:val="en-ID"/>
        </w:rPr>
        <w:t xml:space="preserve"> yang dilakukan akun @SeputarMadrid memengaruhi arah percakapan dan cara publik memahami pertandingan. Respons pengguna juga memiliki peran penting dalam memperkuat, memodifikasi, bahkan menolak narasi yang dibangun akun tersebut. Temuan ini menunjukkan bahwa konstruksi makna dalam media sosial merupakan hasil interaksi kolektif antara produsen pesan dan audiens, bukan hasil dominasi satu pihak semata.</w:t>
      </w:r>
    </w:p>
    <w:p w14:paraId="2AA6AF84" w14:textId="45933AFD" w:rsidR="00953D07" w:rsidRPr="00A05A0F" w:rsidRDefault="00A05A0F" w:rsidP="00A05A0F">
      <w:pPr>
        <w:spacing w:line="240" w:lineRule="auto"/>
        <w:ind w:firstLine="426"/>
        <w:jc w:val="both"/>
        <w:rPr>
          <w:rFonts w:ascii="Times New Roman" w:hAnsi="Times New Roman" w:cs="Times New Roman"/>
          <w:sz w:val="24"/>
          <w:szCs w:val="24"/>
          <w:lang w:val="en-ID"/>
        </w:rPr>
      </w:pPr>
      <w:r w:rsidRPr="00A05A0F">
        <w:rPr>
          <w:rFonts w:ascii="Times New Roman" w:hAnsi="Times New Roman" w:cs="Times New Roman"/>
          <w:sz w:val="24"/>
          <w:szCs w:val="24"/>
          <w:lang w:val="en-ID"/>
        </w:rPr>
        <w:t xml:space="preserve">Implikasi teoretis penelitian ini menunjukkan bahwa pembentukan opini publik di media sosial berlangsung melalui proses negosiasi makna yang berkelanjutan dalam jaringan komunikasi digital. Implikasi praktis penelitian ini menegaskan bahwa akun </w:t>
      </w:r>
      <w:r w:rsidRPr="00630381">
        <w:rPr>
          <w:rFonts w:ascii="Times New Roman" w:hAnsi="Times New Roman" w:cs="Times New Roman"/>
          <w:i/>
          <w:iCs/>
          <w:sz w:val="24"/>
          <w:szCs w:val="24"/>
          <w:lang w:val="en-ID"/>
        </w:rPr>
        <w:t>fanbase</w:t>
      </w:r>
      <w:r w:rsidRPr="00A05A0F">
        <w:rPr>
          <w:rFonts w:ascii="Times New Roman" w:hAnsi="Times New Roman" w:cs="Times New Roman"/>
          <w:sz w:val="24"/>
          <w:szCs w:val="24"/>
          <w:lang w:val="en-ID"/>
        </w:rPr>
        <w:t xml:space="preserve"> memiliki peran strategis dalam memengaruhi arah diskursus publik sehingga pengelolaan informasi, pemilihan narasi, dan penggunaan bahasa perlu dilakukan secara bertanggung jawab agar ruang diskusi digital tetap berkembang secara konstruktif dan produktif</w:t>
      </w:r>
      <w:r w:rsidR="009647C7" w:rsidRPr="00A05A0F">
        <w:rPr>
          <w:rFonts w:ascii="Times New Roman" w:hAnsi="Times New Roman" w:cs="Times New Roman"/>
          <w:sz w:val="24"/>
          <w:szCs w:val="24"/>
          <w:lang w:val="en-ID"/>
        </w:rPr>
        <w:t>.</w:t>
      </w:r>
    </w:p>
    <w:p w14:paraId="679212ED" w14:textId="7F49C752" w:rsidR="005F5F4D" w:rsidRPr="00B2760B" w:rsidRDefault="005F5F4D" w:rsidP="005F5F4D">
      <w:pPr>
        <w:spacing w:line="240" w:lineRule="auto"/>
        <w:jc w:val="both"/>
        <w:rPr>
          <w:rFonts w:ascii="Times New Roman" w:hAnsi="Times New Roman" w:cs="Times New Roman"/>
          <w:lang w:val="de-DE"/>
        </w:rPr>
      </w:pPr>
      <w:r w:rsidRPr="00B2760B">
        <w:rPr>
          <w:rFonts w:ascii="Times New Roman" w:hAnsi="Times New Roman" w:cs="Times New Roman"/>
          <w:b/>
          <w:bCs/>
          <w:lang w:val="de-DE"/>
        </w:rPr>
        <w:t>SIMPULAN</w:t>
      </w:r>
    </w:p>
    <w:p w14:paraId="69ECF32C" w14:textId="6969BE6E" w:rsidR="005F5F4D" w:rsidRPr="00B2760B" w:rsidRDefault="0071111F" w:rsidP="0071111F">
      <w:pPr>
        <w:spacing w:after="0" w:line="240" w:lineRule="auto"/>
        <w:ind w:firstLine="426"/>
        <w:jc w:val="both"/>
        <w:rPr>
          <w:rFonts w:ascii="Times New Roman" w:hAnsi="Times New Roman" w:cs="Times New Roman"/>
          <w:sz w:val="24"/>
          <w:szCs w:val="24"/>
          <w:lang w:val="de-DE"/>
        </w:rPr>
      </w:pPr>
      <w:r w:rsidRPr="00B2760B">
        <w:rPr>
          <w:rFonts w:ascii="Times New Roman" w:hAnsi="Times New Roman" w:cs="Times New Roman"/>
          <w:sz w:val="24"/>
          <w:szCs w:val="24"/>
          <w:lang w:val="de-DE"/>
        </w:rPr>
        <w:t xml:space="preserve">Penelitian ini menunjukkan bahwa akun @SeputarMadrid berperan tidak hanya sebagai penyedia informasi, tetapi juga sebagai aktor komunikasi digital yang secara aktif membentuk konstruksi makna mengenai El Clásico musim 2024/2025 di platform X. Melalui empat elemen </w:t>
      </w:r>
      <w:r w:rsidRPr="00334C89">
        <w:rPr>
          <w:rFonts w:ascii="Times New Roman" w:hAnsi="Times New Roman" w:cs="Times New Roman"/>
          <w:i/>
          <w:iCs/>
          <w:sz w:val="24"/>
          <w:szCs w:val="24"/>
          <w:lang w:val="de-DE"/>
        </w:rPr>
        <w:t>framing</w:t>
      </w:r>
      <w:r w:rsidRPr="00B2760B">
        <w:rPr>
          <w:rFonts w:ascii="Times New Roman" w:hAnsi="Times New Roman" w:cs="Times New Roman"/>
          <w:sz w:val="24"/>
          <w:szCs w:val="24"/>
          <w:lang w:val="de-DE"/>
        </w:rPr>
        <w:t xml:space="preserve"> Robert N. Entman, akun tersebut membingkai pertandingan sebagai refleksi kondisi internal Real Madrid dengan menonjolkan persoalan performa tim, keputusan pelatih, dan kontribusi pemain sebagai faktor utama yang memengaruhi hasil pertandingan. Elemen </w:t>
      </w:r>
      <w:r w:rsidRPr="00485486">
        <w:rPr>
          <w:rFonts w:ascii="Times New Roman" w:hAnsi="Times New Roman" w:cs="Times New Roman"/>
          <w:i/>
          <w:iCs/>
          <w:sz w:val="24"/>
          <w:szCs w:val="24"/>
          <w:lang w:val="de-DE"/>
        </w:rPr>
        <w:t>define problems</w:t>
      </w:r>
      <w:r w:rsidRPr="00B2760B">
        <w:rPr>
          <w:rFonts w:ascii="Times New Roman" w:hAnsi="Times New Roman" w:cs="Times New Roman"/>
          <w:sz w:val="24"/>
          <w:szCs w:val="24"/>
          <w:lang w:val="de-DE"/>
        </w:rPr>
        <w:t xml:space="preserve"> dan </w:t>
      </w:r>
      <w:r w:rsidRPr="00485486">
        <w:rPr>
          <w:rFonts w:ascii="Times New Roman" w:hAnsi="Times New Roman" w:cs="Times New Roman"/>
          <w:i/>
          <w:iCs/>
          <w:sz w:val="24"/>
          <w:szCs w:val="24"/>
          <w:lang w:val="de-DE"/>
        </w:rPr>
        <w:t>moral judgment</w:t>
      </w:r>
      <w:r w:rsidRPr="00B2760B">
        <w:rPr>
          <w:rFonts w:ascii="Times New Roman" w:hAnsi="Times New Roman" w:cs="Times New Roman"/>
          <w:sz w:val="24"/>
          <w:szCs w:val="24"/>
          <w:lang w:val="de-DE"/>
        </w:rPr>
        <w:t xml:space="preserve"> menjadi unsur </w:t>
      </w:r>
      <w:r w:rsidRPr="00485486">
        <w:rPr>
          <w:rFonts w:ascii="Times New Roman" w:hAnsi="Times New Roman" w:cs="Times New Roman"/>
          <w:i/>
          <w:iCs/>
          <w:sz w:val="24"/>
          <w:szCs w:val="24"/>
          <w:lang w:val="de-DE"/>
        </w:rPr>
        <w:t>framing</w:t>
      </w:r>
      <w:r w:rsidRPr="00B2760B">
        <w:rPr>
          <w:rFonts w:ascii="Times New Roman" w:hAnsi="Times New Roman" w:cs="Times New Roman"/>
          <w:sz w:val="24"/>
          <w:szCs w:val="24"/>
          <w:lang w:val="de-DE"/>
        </w:rPr>
        <w:t xml:space="preserve"> yang paling dominan, menunjukkan kecenderungan akun untuk mengarahkan perhatian audiens pada persoalan tertentu sekaligus membangun penilaian terhadap pihak yang dianggap bertanggung jawab. Hasil penelitian juga menunjukkan bahwa </w:t>
      </w:r>
      <w:r w:rsidRPr="00485486">
        <w:rPr>
          <w:rFonts w:ascii="Times New Roman" w:hAnsi="Times New Roman" w:cs="Times New Roman"/>
          <w:i/>
          <w:iCs/>
          <w:sz w:val="24"/>
          <w:szCs w:val="24"/>
          <w:lang w:val="de-DE"/>
        </w:rPr>
        <w:t>framing</w:t>
      </w:r>
      <w:r w:rsidRPr="00B2760B">
        <w:rPr>
          <w:rFonts w:ascii="Times New Roman" w:hAnsi="Times New Roman" w:cs="Times New Roman"/>
          <w:sz w:val="24"/>
          <w:szCs w:val="24"/>
          <w:lang w:val="de-DE"/>
        </w:rPr>
        <w:t xml:space="preserve"> yang dibangun akun @SeputarMadrid berkontribusi terhadap terbentuknya diskursus publik yang bersifat partisipatif, interaktif, dan berbasis jaringan digital. Diskursus tersebut diwujudkan melalui berbagai respons pengguna, seperti afirmatif, oposisi, analitis, dan emosional, yang menunjukkan bahwa audiens tidak hanya menerima </w:t>
      </w:r>
      <w:r w:rsidRPr="00B2760B">
        <w:rPr>
          <w:rFonts w:ascii="Times New Roman" w:hAnsi="Times New Roman" w:cs="Times New Roman"/>
          <w:sz w:val="24"/>
          <w:szCs w:val="24"/>
          <w:lang w:val="de-DE"/>
        </w:rPr>
        <w:lastRenderedPageBreak/>
        <w:t xml:space="preserve">informasi secara pasif, tetapi turut berpartisipasi dalam proses interpretasi dan negosiasi makna. Temuan ini memperlihatkan bahwa hubungan antara </w:t>
      </w:r>
      <w:r w:rsidRPr="00485486">
        <w:rPr>
          <w:rFonts w:ascii="Times New Roman" w:hAnsi="Times New Roman" w:cs="Times New Roman"/>
          <w:i/>
          <w:iCs/>
          <w:sz w:val="24"/>
          <w:szCs w:val="24"/>
          <w:lang w:val="de-DE"/>
        </w:rPr>
        <w:t>framing</w:t>
      </w:r>
      <w:r w:rsidRPr="00B2760B">
        <w:rPr>
          <w:rFonts w:ascii="Times New Roman" w:hAnsi="Times New Roman" w:cs="Times New Roman"/>
          <w:sz w:val="24"/>
          <w:szCs w:val="24"/>
          <w:lang w:val="de-DE"/>
        </w:rPr>
        <w:t xml:space="preserve"> dan diskursus publik bersifat timbal balik, di mana </w:t>
      </w:r>
      <w:r w:rsidRPr="00485486">
        <w:rPr>
          <w:rFonts w:ascii="Times New Roman" w:hAnsi="Times New Roman" w:cs="Times New Roman"/>
          <w:i/>
          <w:iCs/>
          <w:sz w:val="24"/>
          <w:szCs w:val="24"/>
          <w:lang w:val="de-DE"/>
        </w:rPr>
        <w:t>framing</w:t>
      </w:r>
      <w:r w:rsidRPr="00B2760B">
        <w:rPr>
          <w:rFonts w:ascii="Times New Roman" w:hAnsi="Times New Roman" w:cs="Times New Roman"/>
          <w:sz w:val="24"/>
          <w:szCs w:val="24"/>
          <w:lang w:val="de-DE"/>
        </w:rPr>
        <w:t xml:space="preserve"> memengaruhi arah percakapan publik, sementara respons pengguna dapat memperkuat, memodifikasi, maupun menolak narasi yang dibangun. Dengan demikian, penelitian ini menegaskan bahwa akun </w:t>
      </w:r>
      <w:r w:rsidRPr="00485486">
        <w:rPr>
          <w:rFonts w:ascii="Times New Roman" w:hAnsi="Times New Roman" w:cs="Times New Roman"/>
          <w:i/>
          <w:iCs/>
          <w:sz w:val="24"/>
          <w:szCs w:val="24"/>
          <w:lang w:val="de-DE"/>
        </w:rPr>
        <w:t>fanbase</w:t>
      </w:r>
      <w:r w:rsidRPr="00B2760B">
        <w:rPr>
          <w:rFonts w:ascii="Times New Roman" w:hAnsi="Times New Roman" w:cs="Times New Roman"/>
          <w:sz w:val="24"/>
          <w:szCs w:val="24"/>
          <w:lang w:val="de-DE"/>
        </w:rPr>
        <w:t xml:space="preserve"> memiliki kemampuan untuk berperan sebagai </w:t>
      </w:r>
      <w:r w:rsidRPr="00485486">
        <w:rPr>
          <w:rFonts w:ascii="Times New Roman" w:hAnsi="Times New Roman" w:cs="Times New Roman"/>
          <w:i/>
          <w:iCs/>
          <w:sz w:val="24"/>
          <w:szCs w:val="24"/>
          <w:lang w:val="de-DE"/>
        </w:rPr>
        <w:t>opinion leader</w:t>
      </w:r>
      <w:r w:rsidRPr="00B2760B">
        <w:rPr>
          <w:rFonts w:ascii="Times New Roman" w:hAnsi="Times New Roman" w:cs="Times New Roman"/>
          <w:sz w:val="24"/>
          <w:szCs w:val="24"/>
          <w:lang w:val="de-DE"/>
        </w:rPr>
        <w:t xml:space="preserve"> dalam ruang publik digital serta menjadi bagian penting dalam proses pembentukan opini publik pada konteks komunikasi olahraga di media sosial.</w:t>
      </w:r>
    </w:p>
    <w:p w14:paraId="4239E076" w14:textId="77777777" w:rsidR="005F5F4D" w:rsidRPr="00B2760B" w:rsidRDefault="005F5F4D" w:rsidP="007249A6">
      <w:pPr>
        <w:spacing w:after="0" w:line="240" w:lineRule="auto"/>
        <w:jc w:val="both"/>
        <w:rPr>
          <w:rFonts w:ascii="Times New Roman" w:hAnsi="Times New Roman" w:cs="Times New Roman"/>
          <w:lang w:val="de-DE"/>
        </w:rPr>
      </w:pPr>
    </w:p>
    <w:p w14:paraId="1EA0FD87" w14:textId="32C82CC6" w:rsidR="003C36F9" w:rsidRPr="006B381C" w:rsidRDefault="005F5F4D" w:rsidP="006B381C">
      <w:pPr>
        <w:spacing w:line="240" w:lineRule="auto"/>
        <w:jc w:val="both"/>
        <w:rPr>
          <w:rFonts w:ascii="Times New Roman" w:hAnsi="Times New Roman" w:cs="Times New Roman"/>
          <w:lang w:val="de-DE"/>
        </w:rPr>
      </w:pPr>
      <w:r w:rsidRPr="00F612C2">
        <w:rPr>
          <w:rFonts w:ascii="Times New Roman" w:hAnsi="Times New Roman" w:cs="Times New Roman"/>
          <w:b/>
          <w:bCs/>
          <w:lang w:val="de-DE"/>
        </w:rPr>
        <w:t>REFERENSI</w:t>
      </w:r>
    </w:p>
    <w:p w14:paraId="3CBC6C30"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Castells, M. (2009). </w:t>
      </w:r>
      <w:r w:rsidRPr="00A05A0F">
        <w:rPr>
          <w:rFonts w:ascii="Times New Roman" w:eastAsia="SimSun" w:hAnsi="Times New Roman" w:cs="Times New Roman"/>
          <w:i/>
          <w:iCs/>
          <w:kern w:val="0"/>
          <w:sz w:val="24"/>
          <w:szCs w:val="24"/>
          <w:lang w:val="en-ID"/>
          <w14:ligatures w14:val="none"/>
        </w:rPr>
        <w:t>Communication power</w:t>
      </w:r>
      <w:r w:rsidRPr="00A05A0F">
        <w:rPr>
          <w:rFonts w:ascii="Times New Roman" w:eastAsia="SimSun" w:hAnsi="Times New Roman" w:cs="Times New Roman"/>
          <w:kern w:val="0"/>
          <w:sz w:val="24"/>
          <w:szCs w:val="24"/>
          <w:lang w:val="en-ID"/>
          <w14:ligatures w14:val="none"/>
        </w:rPr>
        <w:t>. Oxford University Press.</w:t>
      </w:r>
    </w:p>
    <w:p w14:paraId="238F50B8"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de-DE"/>
          <w14:ligatures w14:val="none"/>
        </w:rPr>
      </w:pPr>
      <w:r w:rsidRPr="00A05A0F">
        <w:rPr>
          <w:rFonts w:ascii="Times New Roman" w:eastAsia="SimSun" w:hAnsi="Times New Roman" w:cs="Times New Roman"/>
          <w:kern w:val="0"/>
          <w:sz w:val="24"/>
          <w:szCs w:val="24"/>
          <w:lang w:val="de-DE"/>
          <w14:ligatures w14:val="none"/>
        </w:rPr>
        <w:t xml:space="preserve">DataReportal. (2025). </w:t>
      </w:r>
      <w:r w:rsidRPr="00A05A0F">
        <w:rPr>
          <w:rFonts w:ascii="Times New Roman" w:eastAsia="SimSun" w:hAnsi="Times New Roman" w:cs="Times New Roman"/>
          <w:i/>
          <w:iCs/>
          <w:kern w:val="0"/>
          <w:sz w:val="24"/>
          <w:szCs w:val="24"/>
          <w:lang w:val="de-DE"/>
          <w14:ligatures w14:val="none"/>
        </w:rPr>
        <w:t>Digital 2025: Indonesia</w:t>
      </w:r>
      <w:r w:rsidRPr="00A05A0F">
        <w:rPr>
          <w:rFonts w:ascii="Times New Roman" w:eastAsia="SimSun" w:hAnsi="Times New Roman" w:cs="Times New Roman"/>
          <w:kern w:val="0"/>
          <w:sz w:val="24"/>
          <w:szCs w:val="24"/>
          <w:lang w:val="de-DE"/>
          <w14:ligatures w14:val="none"/>
        </w:rPr>
        <w:t xml:space="preserve">. Diakses pada November 2025 dari </w:t>
      </w:r>
      <w:hyperlink r:id="rId6" w:history="1">
        <w:r w:rsidRPr="00A05A0F">
          <w:rPr>
            <w:rStyle w:val="Hyperlink"/>
            <w:rFonts w:ascii="Times New Roman" w:eastAsia="SimSun" w:hAnsi="Times New Roman" w:cs="Times New Roman"/>
            <w:color w:val="auto"/>
            <w:kern w:val="0"/>
            <w:sz w:val="24"/>
            <w:szCs w:val="24"/>
            <w:lang w:val="de-DE"/>
            <w14:ligatures w14:val="none"/>
          </w:rPr>
          <w:t>https://datareportal.com/reports/digital-2025-indonesia</w:t>
        </w:r>
      </w:hyperlink>
    </w:p>
    <w:p w14:paraId="2ABD9189"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Eriyanto. (2015). </w:t>
      </w:r>
      <w:r w:rsidRPr="00A05A0F">
        <w:rPr>
          <w:rFonts w:ascii="Times New Roman" w:eastAsia="SimSun" w:hAnsi="Times New Roman" w:cs="Times New Roman"/>
          <w:i/>
          <w:iCs/>
          <w:kern w:val="0"/>
          <w:sz w:val="24"/>
          <w:szCs w:val="24"/>
          <w:lang w:val="en-ID"/>
          <w14:ligatures w14:val="none"/>
        </w:rPr>
        <w:t>Analisis isi: Pengantar metodologi untuk penelitian ilmu komunikasi dan ilmu-ilmu sosial lainnya</w:t>
      </w:r>
      <w:r w:rsidRPr="00A05A0F">
        <w:rPr>
          <w:rFonts w:ascii="Times New Roman" w:eastAsia="SimSun" w:hAnsi="Times New Roman" w:cs="Times New Roman"/>
          <w:kern w:val="0"/>
          <w:sz w:val="24"/>
          <w:szCs w:val="24"/>
          <w:lang w:val="en-ID"/>
          <w14:ligatures w14:val="none"/>
        </w:rPr>
        <w:t xml:space="preserve"> (Edisi cetak ke-3). Prenadamedia Group.</w:t>
      </w:r>
    </w:p>
    <w:p w14:paraId="45851128"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Haerani., Majid, A., &amp; Mustari, A. M. (2025). Efektivitas komunikasi organisasi dalam pelayanan sistem informasi manajemen kepegawaian di Kantor Badan Kepegawaian Sumber Daya Manusia Daerah Makassar. </w:t>
      </w:r>
      <w:r w:rsidRPr="00A05A0F">
        <w:rPr>
          <w:rFonts w:ascii="Times New Roman" w:eastAsia="SimSun" w:hAnsi="Times New Roman" w:cs="Times New Roman"/>
          <w:i/>
          <w:iCs/>
          <w:kern w:val="0"/>
          <w:sz w:val="24"/>
          <w:szCs w:val="24"/>
          <w:lang w:val="en-ID"/>
          <w14:ligatures w14:val="none"/>
        </w:rPr>
        <w:t>Respon: Jurnal Ilmiah Mahasiswa Ilmu Komunikasi, 6</w:t>
      </w:r>
      <w:r w:rsidRPr="00A05A0F">
        <w:rPr>
          <w:rFonts w:ascii="Times New Roman" w:eastAsia="SimSun" w:hAnsi="Times New Roman" w:cs="Times New Roman"/>
          <w:kern w:val="0"/>
          <w:sz w:val="24"/>
          <w:szCs w:val="24"/>
          <w:lang w:val="en-ID"/>
          <w14:ligatures w14:val="none"/>
        </w:rPr>
        <w:t>(1), 61–69.</w:t>
      </w:r>
    </w:p>
    <w:p w14:paraId="4DB7E57A"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McCarthy, J., Rowley, J., &amp; Keegan, B. J. (2022). Social media marketing strategy in English football clubs. </w:t>
      </w:r>
      <w:r w:rsidRPr="00A05A0F">
        <w:rPr>
          <w:rFonts w:ascii="Times New Roman" w:eastAsia="SimSun" w:hAnsi="Times New Roman" w:cs="Times New Roman"/>
          <w:i/>
          <w:iCs/>
          <w:kern w:val="0"/>
          <w:sz w:val="24"/>
          <w:szCs w:val="24"/>
          <w:lang w:val="en-ID"/>
          <w14:ligatures w14:val="none"/>
        </w:rPr>
        <w:t>Soccer &amp; Society, 23</w:t>
      </w:r>
      <w:r w:rsidRPr="00A05A0F">
        <w:rPr>
          <w:rFonts w:ascii="Times New Roman" w:eastAsia="SimSun" w:hAnsi="Times New Roman" w:cs="Times New Roman"/>
          <w:kern w:val="0"/>
          <w:sz w:val="24"/>
          <w:szCs w:val="24"/>
          <w:lang w:val="en-ID"/>
          <w14:ligatures w14:val="none"/>
        </w:rPr>
        <w:t xml:space="preserve">(4–5), 513–528. </w:t>
      </w:r>
      <w:hyperlink r:id="rId7" w:history="1">
        <w:r w:rsidRPr="00A05A0F">
          <w:rPr>
            <w:rStyle w:val="Hyperlink"/>
            <w:rFonts w:ascii="Times New Roman" w:eastAsia="SimSun" w:hAnsi="Times New Roman" w:cs="Times New Roman"/>
            <w:color w:val="auto"/>
            <w:kern w:val="0"/>
            <w:sz w:val="24"/>
            <w:szCs w:val="24"/>
            <w:lang w:val="en-ID"/>
            <w14:ligatures w14:val="none"/>
          </w:rPr>
          <w:t>https://doi.org/10.1080/14660970.2022.2059872</w:t>
        </w:r>
      </w:hyperlink>
    </w:p>
    <w:p w14:paraId="2AD781E2"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de-DE"/>
          <w14:ligatures w14:val="none"/>
        </w:rPr>
      </w:pPr>
      <w:r w:rsidRPr="00A05A0F">
        <w:rPr>
          <w:rFonts w:ascii="Times New Roman" w:eastAsia="SimSun" w:hAnsi="Times New Roman" w:cs="Times New Roman"/>
          <w:kern w:val="0"/>
          <w:sz w:val="24"/>
          <w:szCs w:val="24"/>
          <w:lang w:val="de-DE"/>
          <w14:ligatures w14:val="none"/>
        </w:rPr>
        <w:t xml:space="preserve">Putri, S. H., &amp; Maharani, L. O. (2021). </w:t>
      </w:r>
      <w:r w:rsidRPr="00A05A0F">
        <w:rPr>
          <w:rFonts w:ascii="Times New Roman" w:eastAsia="SimSun" w:hAnsi="Times New Roman" w:cs="Times New Roman"/>
          <w:kern w:val="0"/>
          <w:sz w:val="24"/>
          <w:szCs w:val="24"/>
          <w:lang w:val="en-ID"/>
          <w14:ligatures w14:val="none"/>
        </w:rPr>
        <w:t xml:space="preserve">The role of @Txtdaripemerintah Twitter account as a public space for the community in the perspective of communication on social media. </w:t>
      </w:r>
      <w:r w:rsidRPr="00A05A0F">
        <w:rPr>
          <w:rFonts w:ascii="Times New Roman" w:eastAsia="SimSun" w:hAnsi="Times New Roman" w:cs="Times New Roman"/>
          <w:i/>
          <w:iCs/>
          <w:kern w:val="0"/>
          <w:sz w:val="24"/>
          <w:szCs w:val="24"/>
          <w:lang w:val="de-DE"/>
          <w14:ligatures w14:val="none"/>
        </w:rPr>
        <w:t>ArtComm: Jurnal Komunikasi dan Desain, 4</w:t>
      </w:r>
      <w:r w:rsidRPr="00A05A0F">
        <w:rPr>
          <w:rFonts w:ascii="Times New Roman" w:eastAsia="SimSun" w:hAnsi="Times New Roman" w:cs="Times New Roman"/>
          <w:kern w:val="0"/>
          <w:sz w:val="24"/>
          <w:szCs w:val="24"/>
          <w:lang w:val="de-DE"/>
          <w14:ligatures w14:val="none"/>
        </w:rPr>
        <w:t xml:space="preserve">(1), 37–47. </w:t>
      </w:r>
      <w:hyperlink r:id="rId8" w:history="1">
        <w:r w:rsidRPr="00A05A0F">
          <w:rPr>
            <w:rStyle w:val="Hyperlink"/>
            <w:rFonts w:ascii="Times New Roman" w:eastAsia="SimSun" w:hAnsi="Times New Roman" w:cs="Times New Roman"/>
            <w:color w:val="auto"/>
            <w:kern w:val="0"/>
            <w:sz w:val="24"/>
            <w:szCs w:val="24"/>
            <w:lang w:val="de-DE"/>
            <w14:ligatures w14:val="none"/>
          </w:rPr>
          <w:t>https://doi.org/10.37278/artcomm.v4i01.401</w:t>
        </w:r>
      </w:hyperlink>
    </w:p>
    <w:p w14:paraId="289E9564"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Rabathy, Q., Komala, E., Nurdiantara, R. R., Rizqullah, A. F., &amp; Rizqullah, F. R. (2024). Media komunitas suporter sepakbola sebagai opinion leader di media sosial: (Studi etnografi virtual dan analisis isi pada media sosial Twitter komunitas suporter Persib, Viking Persib Club, Viking Frontline, dan Simamaung). </w:t>
      </w:r>
      <w:r w:rsidRPr="00A05A0F">
        <w:rPr>
          <w:rFonts w:ascii="Times New Roman" w:eastAsia="SimSun" w:hAnsi="Times New Roman" w:cs="Times New Roman"/>
          <w:i/>
          <w:iCs/>
          <w:kern w:val="0"/>
          <w:sz w:val="24"/>
          <w:szCs w:val="24"/>
          <w:lang w:val="en-ID"/>
          <w14:ligatures w14:val="none"/>
        </w:rPr>
        <w:t>Jurnal Common, 8</w:t>
      </w:r>
      <w:r w:rsidRPr="00A05A0F">
        <w:rPr>
          <w:rFonts w:ascii="Times New Roman" w:eastAsia="SimSun" w:hAnsi="Times New Roman" w:cs="Times New Roman"/>
          <w:kern w:val="0"/>
          <w:sz w:val="24"/>
          <w:szCs w:val="24"/>
          <w:lang w:val="en-ID"/>
          <w14:ligatures w14:val="none"/>
        </w:rPr>
        <w:t xml:space="preserve">(2), 193–207. </w:t>
      </w:r>
      <w:hyperlink r:id="rId9" w:history="1">
        <w:r w:rsidRPr="00A05A0F">
          <w:rPr>
            <w:rStyle w:val="Hyperlink"/>
            <w:rFonts w:ascii="Times New Roman" w:eastAsia="SimSun" w:hAnsi="Times New Roman" w:cs="Times New Roman"/>
            <w:color w:val="auto"/>
            <w:kern w:val="0"/>
            <w:sz w:val="24"/>
            <w:szCs w:val="24"/>
            <w:lang w:val="en-ID"/>
            <w14:ligatures w14:val="none"/>
          </w:rPr>
          <w:t>https://doi.org/10.34010/common.v8i2.13318</w:t>
        </w:r>
      </w:hyperlink>
    </w:p>
    <w:p w14:paraId="38C2E671"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Romero-Jara, E., Solanellas, F., Muñoz, J., &amp; López-Carril, S. (2023). Connecting with fans in the digital age: An exploratory and comparative analysis of social media management in top football clubs. </w:t>
      </w:r>
      <w:r w:rsidRPr="00A05A0F">
        <w:rPr>
          <w:rFonts w:ascii="Times New Roman" w:eastAsia="SimSun" w:hAnsi="Times New Roman" w:cs="Times New Roman"/>
          <w:i/>
          <w:iCs/>
          <w:kern w:val="0"/>
          <w:sz w:val="24"/>
          <w:szCs w:val="24"/>
          <w:lang w:val="en-ID"/>
          <w14:ligatures w14:val="none"/>
        </w:rPr>
        <w:t>Humanities and Social Sciences Communications, 10</w:t>
      </w:r>
      <w:r w:rsidRPr="00A05A0F">
        <w:rPr>
          <w:rFonts w:ascii="Times New Roman" w:eastAsia="SimSun" w:hAnsi="Times New Roman" w:cs="Times New Roman"/>
          <w:kern w:val="0"/>
          <w:sz w:val="24"/>
          <w:szCs w:val="24"/>
          <w:lang w:val="en-ID"/>
          <w14:ligatures w14:val="none"/>
        </w:rPr>
        <w:t xml:space="preserve">(858), 1–12. </w:t>
      </w:r>
      <w:hyperlink r:id="rId10" w:history="1">
        <w:r w:rsidRPr="00A05A0F">
          <w:rPr>
            <w:rStyle w:val="Hyperlink"/>
            <w:rFonts w:ascii="Times New Roman" w:eastAsia="SimSun" w:hAnsi="Times New Roman" w:cs="Times New Roman"/>
            <w:color w:val="auto"/>
            <w:kern w:val="0"/>
            <w:sz w:val="24"/>
            <w:szCs w:val="24"/>
            <w:lang w:val="en-ID"/>
            <w14:ligatures w14:val="none"/>
          </w:rPr>
          <w:t>https://doi.org/10.1057/s41599-023-02357-8</w:t>
        </w:r>
      </w:hyperlink>
    </w:p>
    <w:p w14:paraId="0CC0658F"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en-ID"/>
          <w14:ligatures w14:val="none"/>
        </w:rPr>
      </w:pPr>
      <w:r w:rsidRPr="00A05A0F">
        <w:rPr>
          <w:rFonts w:ascii="Times New Roman" w:eastAsia="SimSun" w:hAnsi="Times New Roman" w:cs="Times New Roman"/>
          <w:kern w:val="0"/>
          <w:sz w:val="24"/>
          <w:szCs w:val="24"/>
          <w:lang w:val="en-ID"/>
          <w14:ligatures w14:val="none"/>
        </w:rPr>
        <w:t xml:space="preserve">Sugiyono. (2020). </w:t>
      </w:r>
      <w:r w:rsidRPr="00A05A0F">
        <w:rPr>
          <w:rFonts w:ascii="Times New Roman" w:eastAsia="SimSun" w:hAnsi="Times New Roman" w:cs="Times New Roman"/>
          <w:i/>
          <w:iCs/>
          <w:kern w:val="0"/>
          <w:sz w:val="24"/>
          <w:szCs w:val="24"/>
          <w:lang w:val="en-ID"/>
          <w14:ligatures w14:val="none"/>
        </w:rPr>
        <w:t>Metode kuantitatif, kualitatif, dan R&amp;D</w:t>
      </w:r>
      <w:r w:rsidRPr="00A05A0F">
        <w:rPr>
          <w:rFonts w:ascii="Times New Roman" w:eastAsia="SimSun" w:hAnsi="Times New Roman" w:cs="Times New Roman"/>
          <w:kern w:val="0"/>
          <w:sz w:val="24"/>
          <w:szCs w:val="24"/>
          <w:lang w:val="en-ID"/>
          <w14:ligatures w14:val="none"/>
        </w:rPr>
        <w:t xml:space="preserve"> (Edisi ke-2, cetakan ke-2). Alfabeta.</w:t>
      </w:r>
    </w:p>
    <w:p w14:paraId="4C04E4B5" w14:textId="77777777" w:rsidR="003C36F9" w:rsidRPr="00A05A0F" w:rsidRDefault="003C36F9" w:rsidP="003C36F9">
      <w:pPr>
        <w:spacing w:after="0" w:line="240" w:lineRule="auto"/>
        <w:ind w:left="426" w:hanging="426"/>
        <w:jc w:val="both"/>
        <w:rPr>
          <w:rFonts w:ascii="Times New Roman" w:eastAsia="SimSun" w:hAnsi="Times New Roman" w:cs="Times New Roman"/>
          <w:kern w:val="0"/>
          <w:sz w:val="24"/>
          <w:szCs w:val="24"/>
          <w:lang w:val="de-DE"/>
          <w14:ligatures w14:val="none"/>
        </w:rPr>
      </w:pPr>
      <w:r w:rsidRPr="00A05A0F">
        <w:rPr>
          <w:rFonts w:ascii="Times New Roman" w:eastAsia="SimSun" w:hAnsi="Times New Roman" w:cs="Times New Roman"/>
          <w:kern w:val="0"/>
          <w:sz w:val="24"/>
          <w:szCs w:val="24"/>
          <w:lang w:val="en-ID"/>
          <w14:ligatures w14:val="none"/>
        </w:rPr>
        <w:t xml:space="preserve">Syapriani, I., Putriana, D., Purnama, A., Aula, R. P., Sembiring, G. S., Aulia, V., Pulungan, S. K. R., &amp; Rosadi, M. (2025). </w:t>
      </w:r>
      <w:r w:rsidRPr="00A05A0F">
        <w:rPr>
          <w:rFonts w:ascii="Times New Roman" w:eastAsia="SimSun" w:hAnsi="Times New Roman" w:cs="Times New Roman"/>
          <w:kern w:val="0"/>
          <w:sz w:val="24"/>
          <w:szCs w:val="24"/>
          <w:lang w:val="de-DE"/>
          <w14:ligatures w14:val="none"/>
        </w:rPr>
        <w:t xml:space="preserve">Strategi komunikasi pengguna media sosial dalam mengelola bahasa, etika, dan resistansi sosial di ruang komentar platform digital X (Twitter). </w:t>
      </w:r>
      <w:r w:rsidRPr="00A05A0F">
        <w:rPr>
          <w:rFonts w:ascii="Times New Roman" w:eastAsia="SimSun" w:hAnsi="Times New Roman" w:cs="Times New Roman"/>
          <w:i/>
          <w:iCs/>
          <w:kern w:val="0"/>
          <w:sz w:val="24"/>
          <w:szCs w:val="24"/>
          <w:lang w:val="de-DE"/>
          <w14:ligatures w14:val="none"/>
        </w:rPr>
        <w:t>Menulis: Jurnal Penelitian Nusantara, 1</w:t>
      </w:r>
      <w:r w:rsidRPr="00A05A0F">
        <w:rPr>
          <w:rFonts w:ascii="Times New Roman" w:eastAsia="SimSun" w:hAnsi="Times New Roman" w:cs="Times New Roman"/>
          <w:kern w:val="0"/>
          <w:sz w:val="24"/>
          <w:szCs w:val="24"/>
          <w:lang w:val="de-DE"/>
          <w14:ligatures w14:val="none"/>
        </w:rPr>
        <w:t xml:space="preserve">(6), 360–368. </w:t>
      </w:r>
      <w:hyperlink r:id="rId11" w:history="1">
        <w:r w:rsidRPr="00A05A0F">
          <w:rPr>
            <w:rStyle w:val="Hyperlink"/>
            <w:rFonts w:ascii="Times New Roman" w:eastAsia="SimSun" w:hAnsi="Times New Roman" w:cs="Times New Roman"/>
            <w:color w:val="auto"/>
            <w:kern w:val="0"/>
            <w:sz w:val="24"/>
            <w:szCs w:val="24"/>
            <w:lang w:val="de-DE"/>
            <w14:ligatures w14:val="none"/>
          </w:rPr>
          <w:t>https://doi.org/10.59435/menulis.v1i6.348</w:t>
        </w:r>
      </w:hyperlink>
    </w:p>
    <w:p w14:paraId="120F6717" w14:textId="77777777" w:rsidR="006C2320" w:rsidRPr="003C36F9" w:rsidRDefault="006C2320" w:rsidP="00A05A0F">
      <w:pPr>
        <w:spacing w:after="0" w:line="240" w:lineRule="auto"/>
        <w:jc w:val="both"/>
        <w:rPr>
          <w:rFonts w:ascii="Times New Roman" w:eastAsia="SimSun" w:hAnsi="Times New Roman" w:cs="Times New Roman"/>
          <w:color w:val="000000" w:themeColor="text1"/>
          <w:kern w:val="0"/>
          <w:sz w:val="24"/>
          <w:szCs w:val="24"/>
          <w:lang w:val="en-ID"/>
          <w14:ligatures w14:val="none"/>
        </w:rPr>
      </w:pPr>
    </w:p>
    <w:p w14:paraId="78F08830" w14:textId="77777777" w:rsidR="006C2320" w:rsidRPr="00F612C2" w:rsidRDefault="006C2320" w:rsidP="005F5F4D">
      <w:pPr>
        <w:spacing w:line="240" w:lineRule="auto"/>
        <w:rPr>
          <w:rFonts w:ascii="Times New Roman" w:hAnsi="Times New Roman" w:cs="Times New Roman"/>
          <w:sz w:val="24"/>
          <w:szCs w:val="24"/>
          <w:lang w:val="id-ID"/>
        </w:rPr>
      </w:pPr>
    </w:p>
    <w:p w14:paraId="092C0923" w14:textId="77777777" w:rsidR="00B376BF" w:rsidRPr="00F612C2" w:rsidRDefault="00B376BF" w:rsidP="00B376BF">
      <w:pPr>
        <w:rPr>
          <w:rFonts w:ascii="Times New Roman" w:hAnsi="Times New Roman" w:cs="Times New Roman"/>
          <w:sz w:val="24"/>
          <w:szCs w:val="24"/>
          <w:lang w:val="id-ID"/>
        </w:rPr>
      </w:pPr>
    </w:p>
    <w:p w14:paraId="1780CF85" w14:textId="7F2A7CB0" w:rsidR="00B376BF" w:rsidRPr="00F612C2" w:rsidRDefault="00B376BF" w:rsidP="00B376BF">
      <w:pPr>
        <w:tabs>
          <w:tab w:val="left" w:pos="6300"/>
        </w:tabs>
        <w:rPr>
          <w:rFonts w:ascii="Times New Roman" w:hAnsi="Times New Roman" w:cs="Times New Roman"/>
          <w:sz w:val="24"/>
          <w:szCs w:val="24"/>
          <w:lang w:val="id-ID"/>
        </w:rPr>
      </w:pPr>
      <w:r w:rsidRPr="00F612C2">
        <w:rPr>
          <w:rFonts w:ascii="Times New Roman" w:hAnsi="Times New Roman" w:cs="Times New Roman"/>
          <w:sz w:val="24"/>
          <w:szCs w:val="24"/>
          <w:lang w:val="id-ID"/>
        </w:rPr>
        <w:tab/>
      </w:r>
    </w:p>
    <w:sectPr w:rsidR="00B376BF" w:rsidRPr="00F612C2" w:rsidSect="00AA3018">
      <w:headerReference w:type="default" r:id="rId12"/>
      <w:footerReference w:type="default" r:id="rId13"/>
      <w:pgSz w:w="11906" w:h="16838" w:code="9"/>
      <w:pgMar w:top="1440" w:right="1440" w:bottom="1440" w:left="1440" w:header="720" w:footer="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A2904" w14:textId="77777777" w:rsidR="005D6183" w:rsidRDefault="005D6183" w:rsidP="006C2320">
      <w:pPr>
        <w:spacing w:after="0" w:line="240" w:lineRule="auto"/>
      </w:pPr>
      <w:r>
        <w:separator/>
      </w:r>
    </w:p>
  </w:endnote>
  <w:endnote w:type="continuationSeparator" w:id="0">
    <w:p w14:paraId="3F252F36" w14:textId="77777777" w:rsidR="005D6183" w:rsidRDefault="005D6183" w:rsidP="006C23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0A6BC" w14:textId="7A1957D1"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Vol</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No</w:t>
    </w:r>
    <w:r w:rsidR="00AA3018" w:rsidRPr="00093C8B">
      <w:rPr>
        <w:rFonts w:ascii="Times New Roman" w:eastAsia="Yu Mincho" w:hAnsi="Times New Roman" w:cs="Times New Roman"/>
        <w:b/>
        <w:bCs/>
        <w:kern w:val="0"/>
        <w:sz w:val="20"/>
        <w:szCs w:val="20"/>
        <w:lang w:val="en-GB" w:eastAsia="ja-JP"/>
        <w14:ligatures w14:val="none"/>
      </w:rPr>
      <w:t>…..</w:t>
    </w:r>
    <w:r w:rsidRPr="00093C8B">
      <w:rPr>
        <w:rFonts w:ascii="Times New Roman" w:eastAsia="Yu Mincho" w:hAnsi="Times New Roman" w:cs="Times New Roman"/>
        <w:b/>
        <w:bCs/>
        <w:kern w:val="0"/>
        <w:sz w:val="20"/>
        <w:szCs w:val="20"/>
        <w:lang w:val="en-GB" w:eastAsia="ja-JP"/>
        <w14:ligatures w14:val="none"/>
      </w:rPr>
      <w:t xml:space="preserve"> </w:t>
    </w:r>
    <w:r w:rsidR="00AA3018" w:rsidRPr="00093C8B">
      <w:rPr>
        <w:rFonts w:ascii="Times New Roman" w:eastAsia="Yu Mincho" w:hAnsi="Times New Roman" w:cs="Times New Roman"/>
        <w:b/>
        <w:bCs/>
        <w:kern w:val="0"/>
        <w:sz w:val="20"/>
        <w:szCs w:val="20"/>
        <w:lang w:val="en-GB" w:eastAsia="ja-JP"/>
        <w14:ligatures w14:val="none"/>
      </w:rPr>
      <w:t>2026</w:t>
    </w:r>
  </w:p>
  <w:p w14:paraId="72E93809" w14:textId="32BC8000" w:rsidR="006C2320" w:rsidRPr="00093C8B" w:rsidRDefault="006C2320" w:rsidP="006C2320">
    <w:pPr>
      <w:tabs>
        <w:tab w:val="center" w:pos="4513"/>
        <w:tab w:val="right" w:pos="9026"/>
      </w:tabs>
      <w:spacing w:after="0" w:line="240" w:lineRule="auto"/>
      <w:rPr>
        <w:rFonts w:ascii="Times New Roman" w:eastAsia="Yu Mincho" w:hAnsi="Times New Roman" w:cs="Times New Roman"/>
        <w:b/>
        <w:bCs/>
        <w:kern w:val="0"/>
        <w:sz w:val="20"/>
        <w:szCs w:val="2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Jurnal Karya Ilmiah Mahasiswa</w:t>
    </w:r>
    <w:r w:rsidR="00AA3018" w:rsidRPr="00093C8B">
      <w:rPr>
        <w:rFonts w:ascii="Times New Roman" w:eastAsia="Yu Mincho" w:hAnsi="Times New Roman" w:cs="Times New Roman"/>
        <w:b/>
        <w:bCs/>
        <w:kern w:val="0"/>
        <w:sz w:val="20"/>
        <w:szCs w:val="20"/>
        <w:lang w:val="en-GB" w:eastAsia="ja-JP"/>
        <w14:ligatures w14:val="none"/>
      </w:rPr>
      <w:t xml:space="preserve"> </w:t>
    </w:r>
    <w:r w:rsidRPr="00093C8B">
      <w:rPr>
        <w:rFonts w:ascii="Times New Roman" w:eastAsia="Yu Mincho" w:hAnsi="Times New Roman" w:cs="Times New Roman"/>
        <w:b/>
        <w:bCs/>
        <w:kern w:val="0"/>
        <w:sz w:val="20"/>
        <w:szCs w:val="20"/>
        <w:lang w:val="en-GB" w:eastAsia="ja-JP"/>
        <w14:ligatures w14:val="none"/>
      </w:rPr>
      <w:t>(KIMA)</w:t>
    </w:r>
  </w:p>
  <w:p w14:paraId="25602F86" w14:textId="5BF774E2" w:rsidR="006C2320" w:rsidRPr="00093C8B" w:rsidRDefault="006C2320" w:rsidP="00093C8B">
    <w:pPr>
      <w:tabs>
        <w:tab w:val="center" w:pos="4513"/>
        <w:tab w:val="right" w:pos="9026"/>
      </w:tabs>
      <w:spacing w:after="0" w:line="240" w:lineRule="auto"/>
      <w:rPr>
        <w:rFonts w:ascii="Times New Roman" w:eastAsia="Yu Mincho" w:hAnsi="Times New Roman" w:cs="Times New Roman"/>
        <w:b/>
        <w:bCs/>
        <w:kern w:val="0"/>
        <w:lang w:val="en-GB" w:eastAsia="ja-JP"/>
        <w14:ligatures w14:val="none"/>
      </w:rPr>
    </w:pPr>
    <w:r w:rsidRPr="00093C8B">
      <w:rPr>
        <w:rFonts w:ascii="Times New Roman" w:eastAsia="Yu Mincho" w:hAnsi="Times New Roman" w:cs="Times New Roman"/>
        <w:b/>
        <w:bCs/>
        <w:kern w:val="0"/>
        <w:sz w:val="20"/>
        <w:szCs w:val="20"/>
        <w:lang w:val="en-GB" w:eastAsia="ja-JP"/>
        <w14:ligatures w14:val="none"/>
      </w:rPr>
      <w:t>F</w:t>
    </w:r>
    <w:r w:rsidR="00AA3018" w:rsidRPr="00093C8B">
      <w:rPr>
        <w:rFonts w:ascii="Times New Roman" w:eastAsia="Yu Mincho" w:hAnsi="Times New Roman" w:cs="Times New Roman"/>
        <w:b/>
        <w:bCs/>
        <w:kern w:val="0"/>
        <w:sz w:val="20"/>
        <w:szCs w:val="20"/>
        <w:lang w:val="en-GB" w:eastAsia="ja-JP"/>
        <w14:ligatures w14:val="none"/>
      </w:rPr>
      <w:t xml:space="preserve">SIKP </w:t>
    </w:r>
    <w:r w:rsidRPr="00093C8B">
      <w:rPr>
        <w:rFonts w:ascii="Times New Roman" w:eastAsia="Yu Mincho" w:hAnsi="Times New Roman" w:cs="Times New Roman"/>
        <w:b/>
        <w:bCs/>
        <w:kern w:val="0"/>
        <w:sz w:val="20"/>
        <w:szCs w:val="20"/>
        <w:lang w:val="en-GB" w:eastAsia="ja-JP"/>
        <w14:ligatures w14:val="none"/>
      </w:rPr>
      <w:t>UMI-Copyright©Year by the author (s), e-ISSN 296-5640</w:t>
    </w:r>
    <w:r w:rsidR="00093C8B">
      <w:rPr>
        <w:rFonts w:ascii="Times New Roman" w:eastAsia="Yu Mincho" w:hAnsi="Times New Roman" w:cs="Times New Roman"/>
        <w:b/>
        <w:bCs/>
        <w:kern w:val="0"/>
        <w:lang w:val="en-GB" w:eastAsia="ja-JP"/>
        <w14:ligatures w14:val="none"/>
      </w:rPr>
      <w:tab/>
    </w:r>
    <w:r w:rsidR="00093C8B" w:rsidRPr="00093C8B">
      <w:rPr>
        <w:rFonts w:ascii="Times New Roman" w:eastAsia="Yu Mincho" w:hAnsi="Times New Roman" w:cs="Times New Roman"/>
        <w:b/>
        <w:bCs/>
        <w:kern w:val="0"/>
        <w:lang w:val="en-GB" w:eastAsia="ja-JP"/>
        <w14:ligatures w14:val="none"/>
      </w:rPr>
      <w:t>halaman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9DD50" w14:textId="77777777" w:rsidR="005D6183" w:rsidRDefault="005D6183" w:rsidP="006C2320">
      <w:pPr>
        <w:spacing w:after="0" w:line="240" w:lineRule="auto"/>
      </w:pPr>
      <w:r>
        <w:separator/>
      </w:r>
    </w:p>
  </w:footnote>
  <w:footnote w:type="continuationSeparator" w:id="0">
    <w:p w14:paraId="74CACD7D" w14:textId="77777777" w:rsidR="005D6183" w:rsidRDefault="005D6183" w:rsidP="006C23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46AFC" w14:textId="1A3194D6" w:rsidR="006C2320" w:rsidRPr="00093C8B" w:rsidRDefault="006C2320" w:rsidP="006C2320">
    <w:pPr>
      <w:jc w:val="center"/>
      <w:rPr>
        <w:rFonts w:ascii="Calibri" w:eastAsia="Yu Mincho" w:hAnsi="Calibri" w:cs="Times New Roman"/>
        <w:b/>
        <w:bCs/>
        <w:kern w:val="0"/>
        <w:sz w:val="24"/>
        <w:szCs w:val="24"/>
        <w:lang w:val="id" w:eastAsia="ja-JP"/>
        <w14:ligatures w14:val="none"/>
      </w:rPr>
    </w:pP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Pr>
        <w:rFonts w:ascii="Times New Roman" w:eastAsia="Yu Mincho" w:hAnsi="Times New Roman" w:cs="Times New Roman"/>
        <w:b/>
        <w:kern w:val="0"/>
        <w:sz w:val="18"/>
        <w:szCs w:val="18"/>
        <w:lang w:val="en-GB" w:eastAsia="ja-JP"/>
        <w14:ligatures w14:val="none"/>
      </w:rPr>
      <w:tab/>
    </w:r>
    <w:r w:rsidRPr="00F612C2">
      <w:rPr>
        <w:rFonts w:ascii="Times New Roman" w:eastAsia="Yu Mincho" w:hAnsi="Times New Roman" w:cs="Times New Roman"/>
        <w:b/>
        <w:bCs/>
        <w:kern w:val="0"/>
        <w:sz w:val="24"/>
        <w:szCs w:val="24"/>
        <w:lang w:val="de-DE" w:eastAsia="ja-JP"/>
        <w14:ligatures w14:val="none"/>
      </w:rPr>
      <w:t>e-ISSN - 2963-5640</w:t>
    </w:r>
  </w:p>
  <w:p w14:paraId="0CF8F248" w14:textId="77777777" w:rsidR="006C2320" w:rsidRPr="00F612C2" w:rsidRDefault="006C2320" w:rsidP="006C2320">
    <w:pPr>
      <w:spacing w:after="0" w:line="240" w:lineRule="auto"/>
      <w:rPr>
        <w:rFonts w:ascii="Times New Roman" w:eastAsia="Yu Mincho" w:hAnsi="Times New Roman" w:cs="Times New Roman"/>
        <w:b/>
        <w:kern w:val="0"/>
        <w:sz w:val="18"/>
        <w:szCs w:val="18"/>
        <w:lang w:val="de-DE" w:eastAsia="ja-JP"/>
        <w14:ligatures w14:val="none"/>
      </w:rPr>
    </w:pPr>
  </w:p>
  <w:p w14:paraId="4573787E" w14:textId="77777777" w:rsidR="006C2320" w:rsidRPr="00F612C2" w:rsidRDefault="006C2320" w:rsidP="006C2320">
    <w:pPr>
      <w:spacing w:after="0" w:line="240" w:lineRule="auto"/>
      <w:rPr>
        <w:rFonts w:ascii="Times New Roman" w:eastAsia="Yu Mincho" w:hAnsi="Times New Roman" w:cs="Times New Roman"/>
        <w:b/>
        <w:kern w:val="0"/>
        <w:lang w:val="de-DE" w:eastAsia="ja-JP"/>
        <w14:ligatures w14:val="none"/>
      </w:rPr>
    </w:pPr>
    <w:r w:rsidRPr="00F612C2">
      <w:rPr>
        <w:rFonts w:ascii="Times New Roman" w:eastAsia="Yu Mincho" w:hAnsi="Times New Roman" w:cs="Times New Roman"/>
        <w:b/>
        <w:kern w:val="0"/>
        <w:lang w:val="de-DE" w:eastAsia="ja-JP"/>
        <w14:ligatures w14:val="none"/>
      </w:rPr>
      <w:t>JURNAL KARYA ILMIAH MAHASISWA(KIMA)</w:t>
    </w:r>
  </w:p>
  <w:p w14:paraId="79E25D6A" w14:textId="527EC2A9" w:rsidR="006C2320" w:rsidRPr="00F612C2" w:rsidRDefault="006C2320" w:rsidP="006C2320">
    <w:pPr>
      <w:spacing w:after="0" w:line="240" w:lineRule="auto"/>
      <w:rPr>
        <w:rFonts w:ascii="Times New Roman" w:eastAsia="Yu Mincho" w:hAnsi="Times New Roman" w:cs="Times New Roman"/>
        <w:b/>
        <w:kern w:val="0"/>
        <w:lang w:val="de-DE" w:eastAsia="ja-JP"/>
        <w14:ligatures w14:val="none"/>
      </w:rPr>
    </w:pPr>
    <w:r w:rsidRPr="00F612C2">
      <w:rPr>
        <w:rFonts w:ascii="Times New Roman" w:eastAsia="Yu Mincho" w:hAnsi="Times New Roman" w:cs="Times New Roman"/>
        <w:b/>
        <w:kern w:val="0"/>
        <w:lang w:val="de-DE" w:eastAsia="ja-JP"/>
        <w14:ligatures w14:val="none"/>
      </w:rPr>
      <w:t>PUSAT PENERBITAN &amp; PUBLIKASI</w:t>
    </w:r>
    <w:r w:rsidR="007249A6" w:rsidRPr="00F612C2">
      <w:rPr>
        <w:rFonts w:ascii="Times New Roman" w:eastAsia="Yu Mincho" w:hAnsi="Times New Roman" w:cs="Times New Roman"/>
        <w:b/>
        <w:kern w:val="0"/>
        <w:lang w:val="de-DE" w:eastAsia="ja-JP"/>
        <w14:ligatures w14:val="none"/>
      </w:rPr>
      <w:t xml:space="preserve"> JURNAL</w:t>
    </w:r>
    <w:r w:rsidRPr="00F612C2">
      <w:rPr>
        <w:rFonts w:ascii="Times New Roman" w:eastAsia="Yu Mincho" w:hAnsi="Times New Roman" w:cs="Times New Roman"/>
        <w:b/>
        <w:kern w:val="0"/>
        <w:lang w:val="de-DE" w:eastAsia="ja-JP"/>
        <w14:ligatures w14:val="none"/>
      </w:rPr>
      <w:t xml:space="preserve"> ILMIAH</w:t>
    </w:r>
    <w:r w:rsidR="00AA3018" w:rsidRPr="00F612C2">
      <w:rPr>
        <w:rFonts w:ascii="Times New Roman" w:eastAsia="Yu Mincho" w:hAnsi="Times New Roman" w:cs="Times New Roman"/>
        <w:b/>
        <w:kern w:val="0"/>
        <w:lang w:val="de-DE" w:eastAsia="ja-JP"/>
        <w14:ligatures w14:val="none"/>
      </w:rPr>
      <w:t xml:space="preserve"> </w:t>
    </w:r>
    <w:r w:rsidRPr="00F612C2">
      <w:rPr>
        <w:rFonts w:ascii="Times New Roman" w:eastAsia="Yu Mincho" w:hAnsi="Times New Roman" w:cs="Times New Roman"/>
        <w:b/>
        <w:kern w:val="0"/>
        <w:lang w:val="de-DE" w:eastAsia="ja-JP"/>
        <w14:ligatures w14:val="none"/>
      </w:rPr>
      <w:t>(P3</w:t>
    </w:r>
    <w:r w:rsidR="007249A6" w:rsidRPr="00F612C2">
      <w:rPr>
        <w:rFonts w:ascii="Times New Roman" w:eastAsia="Yu Mincho" w:hAnsi="Times New Roman" w:cs="Times New Roman"/>
        <w:b/>
        <w:kern w:val="0"/>
        <w:lang w:val="de-DE" w:eastAsia="ja-JP"/>
        <w14:ligatures w14:val="none"/>
      </w:rPr>
      <w:t>JI</w:t>
    </w:r>
    <w:r w:rsidRPr="00F612C2">
      <w:rPr>
        <w:rFonts w:ascii="Times New Roman" w:eastAsia="Yu Mincho" w:hAnsi="Times New Roman" w:cs="Times New Roman"/>
        <w:b/>
        <w:kern w:val="0"/>
        <w:lang w:val="de-DE" w:eastAsia="ja-JP"/>
        <w14:ligatures w14:val="none"/>
      </w:rPr>
      <w:t>)</w:t>
    </w:r>
  </w:p>
  <w:p w14:paraId="7C26B2C0" w14:textId="007ECBBE" w:rsidR="006C2320" w:rsidRDefault="006C2320" w:rsidP="006C2320">
    <w:pPr>
      <w:rPr>
        <w:rFonts w:ascii="Times New Roman" w:eastAsia="Times New Roman" w:hAnsi="Times New Roman" w:cs="Times New Roman"/>
        <w:color w:val="0563C1"/>
        <w:kern w:val="0"/>
        <w:sz w:val="18"/>
        <w:szCs w:val="18"/>
        <w:u w:val="single"/>
        <w:lang w:val="id" w:eastAsia="ja-JP"/>
        <w14:ligatures w14:val="none"/>
      </w:rPr>
    </w:pPr>
    <w:r w:rsidRPr="00F612C2">
      <w:rPr>
        <w:rFonts w:ascii="Times New Roman" w:eastAsia="Yu Mincho" w:hAnsi="Times New Roman" w:cs="Times New Roman"/>
        <w:b/>
        <w:kern w:val="0"/>
        <w:sz w:val="18"/>
        <w:szCs w:val="18"/>
        <w:lang w:val="de-DE" w:eastAsia="ja-JP"/>
        <w14:ligatures w14:val="none"/>
      </w:rPr>
      <w:t>Fakultas Sastra</w:t>
    </w:r>
    <w:r w:rsidR="007249A6" w:rsidRPr="00F612C2">
      <w:rPr>
        <w:rFonts w:ascii="Times New Roman" w:eastAsia="Yu Mincho" w:hAnsi="Times New Roman" w:cs="Times New Roman"/>
        <w:b/>
        <w:kern w:val="0"/>
        <w:sz w:val="18"/>
        <w:szCs w:val="18"/>
        <w:lang w:val="de-DE" w:eastAsia="ja-JP"/>
        <w14:ligatures w14:val="none"/>
      </w:rPr>
      <w:t>, Ilmu Komunikasi, dan Pendidikan</w:t>
    </w:r>
    <w:r w:rsidRPr="00F612C2">
      <w:rPr>
        <w:rFonts w:ascii="Times New Roman" w:eastAsia="Yu Mincho" w:hAnsi="Times New Roman" w:cs="Times New Roman"/>
        <w:b/>
        <w:kern w:val="0"/>
        <w:sz w:val="18"/>
        <w:szCs w:val="18"/>
        <w:lang w:val="de-DE" w:eastAsia="ja-JP"/>
        <w14:ligatures w14:val="none"/>
      </w:rPr>
      <w:t xml:space="preserve"> UMI</w:t>
    </w:r>
    <w:r w:rsidRPr="006C2320">
      <w:rPr>
        <w:rFonts w:ascii="Times New Roman" w:eastAsia="Yu Mincho" w:hAnsi="Times New Roman" w:cs="Times New Roman"/>
        <w:kern w:val="0"/>
        <w:sz w:val="18"/>
        <w:szCs w:val="18"/>
        <w:lang w:val="id" w:eastAsia="ja-JP"/>
        <w14:ligatures w14:val="none"/>
      </w:rPr>
      <w:t xml:space="preserve"> </w:t>
    </w:r>
    <w:hyperlink r:id="rId1" w:history="1">
      <w:r w:rsidRPr="006C2320">
        <w:rPr>
          <w:rFonts w:ascii="Times New Roman" w:eastAsia="Times New Roman" w:hAnsi="Times New Roman" w:cs="Times New Roman"/>
          <w:color w:val="0563C1"/>
          <w:kern w:val="0"/>
          <w:sz w:val="18"/>
          <w:szCs w:val="18"/>
          <w:u w:val="single"/>
          <w:lang w:val="id" w:eastAsia="ja-JP"/>
          <w14:ligatures w14:val="none"/>
        </w:rPr>
        <w:t>https://jurnal.fs.umi.ac.id/index.php/KIMA/issue/view/12</w:t>
      </w:r>
    </w:hyperlink>
  </w:p>
  <w:p w14:paraId="134CE3C4" w14:textId="77777777" w:rsidR="006C2320" w:rsidRPr="00F612C2" w:rsidRDefault="006C2320">
    <w:pPr>
      <w:pStyle w:val="Header"/>
      <w:rPr>
        <w:lang w:val="de-D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320"/>
    <w:rsid w:val="000077A7"/>
    <w:rsid w:val="0006245E"/>
    <w:rsid w:val="00062770"/>
    <w:rsid w:val="00073043"/>
    <w:rsid w:val="00093C8B"/>
    <w:rsid w:val="00174F58"/>
    <w:rsid w:val="00175993"/>
    <w:rsid w:val="00176539"/>
    <w:rsid w:val="001827F2"/>
    <w:rsid w:val="001A44FA"/>
    <w:rsid w:val="001A4B63"/>
    <w:rsid w:val="001C6A01"/>
    <w:rsid w:val="001F2D84"/>
    <w:rsid w:val="002236E0"/>
    <w:rsid w:val="002B2019"/>
    <w:rsid w:val="002C7414"/>
    <w:rsid w:val="002F25ED"/>
    <w:rsid w:val="00334C89"/>
    <w:rsid w:val="00346B9D"/>
    <w:rsid w:val="003C3254"/>
    <w:rsid w:val="003C36F9"/>
    <w:rsid w:val="0040116E"/>
    <w:rsid w:val="004258C5"/>
    <w:rsid w:val="004358E5"/>
    <w:rsid w:val="004445DD"/>
    <w:rsid w:val="00485486"/>
    <w:rsid w:val="00485D03"/>
    <w:rsid w:val="00494024"/>
    <w:rsid w:val="005B677C"/>
    <w:rsid w:val="005D6183"/>
    <w:rsid w:val="005D64AC"/>
    <w:rsid w:val="005E4E06"/>
    <w:rsid w:val="005F5F4D"/>
    <w:rsid w:val="006001C4"/>
    <w:rsid w:val="00613DD0"/>
    <w:rsid w:val="00630381"/>
    <w:rsid w:val="00697968"/>
    <w:rsid w:val="006B381C"/>
    <w:rsid w:val="006C2320"/>
    <w:rsid w:val="0071111F"/>
    <w:rsid w:val="00714FF1"/>
    <w:rsid w:val="007249A6"/>
    <w:rsid w:val="00770C0B"/>
    <w:rsid w:val="008E09E7"/>
    <w:rsid w:val="008E6323"/>
    <w:rsid w:val="00916D18"/>
    <w:rsid w:val="00924673"/>
    <w:rsid w:val="00953D07"/>
    <w:rsid w:val="009647C7"/>
    <w:rsid w:val="0099542B"/>
    <w:rsid w:val="009A2407"/>
    <w:rsid w:val="009A3878"/>
    <w:rsid w:val="00A05A0F"/>
    <w:rsid w:val="00A20880"/>
    <w:rsid w:val="00A2572A"/>
    <w:rsid w:val="00A925D7"/>
    <w:rsid w:val="00AA3018"/>
    <w:rsid w:val="00AF50E7"/>
    <w:rsid w:val="00B2760B"/>
    <w:rsid w:val="00B376BF"/>
    <w:rsid w:val="00B72D6F"/>
    <w:rsid w:val="00C054F7"/>
    <w:rsid w:val="00C75515"/>
    <w:rsid w:val="00CB2FC0"/>
    <w:rsid w:val="00CC428E"/>
    <w:rsid w:val="00CD2BCC"/>
    <w:rsid w:val="00D36CDF"/>
    <w:rsid w:val="00D445E2"/>
    <w:rsid w:val="00D57347"/>
    <w:rsid w:val="00D764DB"/>
    <w:rsid w:val="00DB69B7"/>
    <w:rsid w:val="00EC20D1"/>
    <w:rsid w:val="00EE38E2"/>
    <w:rsid w:val="00F216D1"/>
    <w:rsid w:val="00F24C16"/>
    <w:rsid w:val="00F45F17"/>
    <w:rsid w:val="00F612C2"/>
    <w:rsid w:val="00F77A2B"/>
    <w:rsid w:val="00F830CB"/>
    <w:rsid w:val="00F92D10"/>
    <w:rsid w:val="00FB43BC"/>
    <w:rsid w:val="00FE234C"/>
    <w:rsid w:val="00FE4F5A"/>
    <w:rsid w:val="00FF5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C950F"/>
  <w15:chartTrackingRefBased/>
  <w15:docId w15:val="{182D27EF-7AE4-4341-838D-291687406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6C2320"/>
    <w:pPr>
      <w:spacing w:after="0" w:line="240" w:lineRule="auto"/>
    </w:pPr>
    <w:rPr>
      <w:kern w:val="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6C2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320"/>
  </w:style>
  <w:style w:type="paragraph" w:styleId="Footer">
    <w:name w:val="footer"/>
    <w:basedOn w:val="Normal"/>
    <w:link w:val="FooterChar"/>
    <w:uiPriority w:val="99"/>
    <w:unhideWhenUsed/>
    <w:rsid w:val="006C2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320"/>
  </w:style>
  <w:style w:type="character" w:customStyle="1" w:styleId="bzpyqfadein">
    <w:name w:val="bz_pyq_fadein"/>
    <w:basedOn w:val="DefaultParagraphFont"/>
    <w:rsid w:val="00F45F17"/>
  </w:style>
  <w:style w:type="table" w:styleId="TableGrid">
    <w:name w:val="Table Grid"/>
    <w:basedOn w:val="TableNormal"/>
    <w:uiPriority w:val="39"/>
    <w:rsid w:val="008E6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74F58"/>
    <w:pPr>
      <w:spacing w:after="200" w:line="240" w:lineRule="auto"/>
    </w:pPr>
    <w:rPr>
      <w:i/>
      <w:iCs/>
      <w:color w:val="44546A" w:themeColor="text2"/>
      <w:sz w:val="18"/>
      <w:szCs w:val="18"/>
    </w:rPr>
  </w:style>
  <w:style w:type="character" w:styleId="Hyperlink">
    <w:name w:val="Hyperlink"/>
    <w:basedOn w:val="DefaultParagraphFont"/>
    <w:uiPriority w:val="99"/>
    <w:unhideWhenUsed/>
    <w:rsid w:val="003C36F9"/>
    <w:rPr>
      <w:color w:val="0563C1" w:themeColor="hyperlink"/>
      <w:u w:val="single"/>
    </w:rPr>
  </w:style>
  <w:style w:type="character" w:styleId="UnresolvedMention">
    <w:name w:val="Unresolved Mention"/>
    <w:basedOn w:val="DefaultParagraphFont"/>
    <w:uiPriority w:val="99"/>
    <w:semiHidden/>
    <w:unhideWhenUsed/>
    <w:rsid w:val="003C36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7278/artcomm.v4i01.401"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doi.org/10.1080/14660970.2022.2059872"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atareportal.com/reports/digital-2025-indonesia" TargetMode="External"/><Relationship Id="rId11" Type="http://schemas.openxmlformats.org/officeDocument/2006/relationships/hyperlink" Target="https://doi.org/10.59435/menulis.v1i6.348"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doi.org/10.1057/s41599-023-02357-8" TargetMode="External"/><Relationship Id="rId4" Type="http://schemas.openxmlformats.org/officeDocument/2006/relationships/footnotes" Target="footnotes.xml"/><Relationship Id="rId9" Type="http://schemas.openxmlformats.org/officeDocument/2006/relationships/hyperlink" Target="https://doi.org/10.34010/common.v8i2.13318"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10</Pages>
  <Words>4922</Words>
  <Characters>28058</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Muhammad Iqbal</cp:lastModifiedBy>
  <cp:revision>58</cp:revision>
  <cp:lastPrinted>2026-06-08T07:05:00Z</cp:lastPrinted>
  <dcterms:created xsi:type="dcterms:W3CDTF">2023-04-17T14:46:00Z</dcterms:created>
  <dcterms:modified xsi:type="dcterms:W3CDTF">2026-06-08T07:05:00Z</dcterms:modified>
</cp:coreProperties>
</file>