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8EE42" w14:textId="77777777" w:rsidR="00E82D35" w:rsidRDefault="00000000">
      <w:pPr>
        <w:spacing w:after="0" w:line="259" w:lineRule="auto"/>
        <w:ind w:left="10" w:right="14"/>
        <w:jc w:val="center"/>
      </w:pPr>
      <w:r>
        <w:rPr>
          <w:b/>
        </w:rPr>
        <w:t xml:space="preserve">THE USE OF MEMRISE APPLICATION TO INCREASE STUDENTS’ ENGLISH </w:t>
      </w:r>
    </w:p>
    <w:p w14:paraId="1E991F4A" w14:textId="77777777" w:rsidR="00E82D35" w:rsidRDefault="00000000">
      <w:pPr>
        <w:spacing w:after="0" w:line="259" w:lineRule="auto"/>
        <w:ind w:left="10" w:right="14"/>
        <w:jc w:val="center"/>
      </w:pPr>
      <w:r>
        <w:rPr>
          <w:b/>
        </w:rPr>
        <w:t xml:space="preserve">VOCABULARY MASTERY AT MTsN 2 KOTA MAKASSAR </w:t>
      </w:r>
    </w:p>
    <w:p w14:paraId="73520E08" w14:textId="77777777" w:rsidR="00E82D35" w:rsidRDefault="00000000">
      <w:pPr>
        <w:spacing w:after="0" w:line="259" w:lineRule="auto"/>
        <w:ind w:left="56" w:right="0" w:firstLine="0"/>
        <w:jc w:val="center"/>
      </w:pPr>
      <w:r>
        <w:t xml:space="preserve"> </w:t>
      </w:r>
    </w:p>
    <w:p w14:paraId="2DF132EE" w14:textId="77777777" w:rsidR="00E82D35" w:rsidRDefault="00000000">
      <w:pPr>
        <w:spacing w:after="0" w:line="259" w:lineRule="auto"/>
        <w:ind w:left="10" w:right="8"/>
        <w:jc w:val="center"/>
      </w:pPr>
      <w:r>
        <w:rPr>
          <w:b/>
        </w:rPr>
        <w:t xml:space="preserve">Indah Aqilah Putri </w:t>
      </w:r>
    </w:p>
    <w:p w14:paraId="2E918844" w14:textId="77777777" w:rsidR="00B30B46" w:rsidRDefault="00000000">
      <w:pPr>
        <w:spacing w:after="10" w:line="249" w:lineRule="auto"/>
        <w:jc w:val="center"/>
      </w:pPr>
      <w:r>
        <w:t xml:space="preserve">Pendidikan Bahasa Inggris, Universitas Muslim Indonesia </w:t>
      </w:r>
    </w:p>
    <w:p w14:paraId="193BAF34" w14:textId="15C480E5" w:rsidR="00E82D35" w:rsidRDefault="00000000">
      <w:pPr>
        <w:spacing w:after="10" w:line="249" w:lineRule="auto"/>
        <w:jc w:val="center"/>
      </w:pPr>
      <w:r>
        <w:rPr>
          <w:i/>
        </w:rPr>
        <w:t xml:space="preserve">aqilahindah54@gmail.com   </w:t>
      </w:r>
    </w:p>
    <w:p w14:paraId="21BD1018" w14:textId="77777777" w:rsidR="00E82D35" w:rsidRDefault="00000000">
      <w:pPr>
        <w:spacing w:after="0" w:line="259" w:lineRule="auto"/>
        <w:ind w:left="56" w:right="0" w:firstLine="0"/>
        <w:jc w:val="center"/>
      </w:pPr>
      <w:r>
        <w:t xml:space="preserve"> </w:t>
      </w:r>
    </w:p>
    <w:p w14:paraId="6D1F3704" w14:textId="77777777" w:rsidR="00E82D35" w:rsidRDefault="00000000">
      <w:pPr>
        <w:spacing w:after="0" w:line="259" w:lineRule="auto"/>
        <w:ind w:left="10" w:right="9"/>
        <w:jc w:val="center"/>
      </w:pPr>
      <w:r>
        <w:rPr>
          <w:b/>
        </w:rPr>
        <w:t>Muhammad Yunus</w:t>
      </w:r>
      <w:r>
        <w:t xml:space="preserve"> </w:t>
      </w:r>
    </w:p>
    <w:p w14:paraId="618E8D89" w14:textId="77777777" w:rsidR="00E82D35" w:rsidRDefault="00000000">
      <w:pPr>
        <w:spacing w:after="10" w:line="249" w:lineRule="auto"/>
        <w:jc w:val="center"/>
      </w:pPr>
      <w:r>
        <w:t xml:space="preserve">Pendidikan Bahasa Inggris, Universitas Muslim Indonesia </w:t>
      </w:r>
      <w:r>
        <w:rPr>
          <w:i/>
        </w:rPr>
        <w:t xml:space="preserve">muhammad.yunus.@umi.ac.id </w:t>
      </w:r>
    </w:p>
    <w:p w14:paraId="34D8AEFD" w14:textId="77777777" w:rsidR="00E82D35" w:rsidRDefault="00000000">
      <w:pPr>
        <w:spacing w:after="0" w:line="259" w:lineRule="auto"/>
        <w:ind w:left="56" w:right="0" w:firstLine="0"/>
        <w:jc w:val="center"/>
      </w:pPr>
      <w:r>
        <w:t xml:space="preserve"> </w:t>
      </w:r>
    </w:p>
    <w:p w14:paraId="77BE012A" w14:textId="77777777" w:rsidR="00E82D35" w:rsidRDefault="00000000">
      <w:pPr>
        <w:spacing w:after="0" w:line="259" w:lineRule="auto"/>
        <w:ind w:left="10" w:right="13"/>
        <w:jc w:val="center"/>
      </w:pPr>
      <w:r>
        <w:rPr>
          <w:b/>
        </w:rPr>
        <w:t xml:space="preserve">Awaluddin Syamsu </w:t>
      </w:r>
    </w:p>
    <w:p w14:paraId="4F3F9F9E" w14:textId="77777777" w:rsidR="00E82D35" w:rsidRDefault="00000000">
      <w:pPr>
        <w:spacing w:after="10" w:line="249" w:lineRule="auto"/>
        <w:jc w:val="center"/>
      </w:pPr>
      <w:r>
        <w:t xml:space="preserve">Pendidikan Bahasa Inggris, Universitas Muslim Indonesia </w:t>
      </w:r>
      <w:r>
        <w:rPr>
          <w:i/>
        </w:rPr>
        <w:t xml:space="preserve">awaluddin.syamsu@umi.ac.id   </w:t>
      </w:r>
    </w:p>
    <w:p w14:paraId="56DB57E0" w14:textId="77777777" w:rsidR="00E82D35" w:rsidRDefault="00000000">
      <w:pPr>
        <w:spacing w:after="0" w:line="259" w:lineRule="auto"/>
        <w:ind w:left="56" w:right="0" w:firstLine="0"/>
        <w:jc w:val="center"/>
      </w:pPr>
      <w:r>
        <w:rPr>
          <w:i/>
        </w:rPr>
        <w:t xml:space="preserve"> </w:t>
      </w:r>
    </w:p>
    <w:p w14:paraId="37C7004C" w14:textId="77777777" w:rsidR="00E82D35" w:rsidRDefault="00000000">
      <w:pPr>
        <w:pStyle w:val="Judul1"/>
        <w:spacing w:after="64"/>
        <w:ind w:right="9"/>
        <w:jc w:val="center"/>
      </w:pPr>
      <w:r>
        <w:rPr>
          <w:i/>
        </w:rPr>
        <w:t xml:space="preserve">Abstrak </w:t>
      </w:r>
    </w:p>
    <w:p w14:paraId="686327DE" w14:textId="77777777" w:rsidR="00E82D35" w:rsidRDefault="00000000">
      <w:pPr>
        <w:spacing w:after="153"/>
        <w:ind w:left="-1" w:right="119"/>
      </w:pPr>
      <w:r>
        <w:t xml:space="preserve">Penelitian ini mengkaji efektivitas aplikasi Memrise dalam meningkatkan penguasaan kosakata bahasa Inggris siswa. Penelitian dilakukan di MTsN 2 Kota Makassar dengan tujuan untuk menilai dampak alat pembelajaran digital terhadap perolehan bahasa di kalangan siswa kelas tujuh. Menggunakan pendekatan metode campuran, penelitian ini melibatkan pre-test dan posttest untuk mengevaluasi peningkatan kosakata, serta kuesioner untuk mengukur keterlibatan dan motivasi siswa. Temuan menunjukkan bahwa aplikasi Memrise secara signifikan meningkatkan retensi dan penggunaan kosakata, mendorong lingkungan belajar yang lebih interaktif dan menyenangkan. Hasil ini menekankan potensi integrasi teknologi dalam pendidikan bahasa untuk mendukung metode pengajaran tradisional. Penelitian ini berkontribusi pada kumpulan bukti yang semakin berkembang yang mendukung penggunaan teknologi pendidikan di kelas dan menawarkan wawasan praktis bagi pendidik yang ingin meningkatkan pembelajaran kosakata melalui platform digital. </w:t>
      </w:r>
    </w:p>
    <w:p w14:paraId="18B392A9" w14:textId="388EF45C" w:rsidR="00E82D35" w:rsidRDefault="00000000" w:rsidP="00B30B46">
      <w:pPr>
        <w:spacing w:after="160" w:line="259" w:lineRule="auto"/>
        <w:ind w:left="-5" w:right="0"/>
        <w:jc w:val="left"/>
      </w:pPr>
      <w:r>
        <w:rPr>
          <w:b/>
        </w:rPr>
        <w:t>Kata Kunci:</w:t>
      </w:r>
      <w:r>
        <w:rPr>
          <w:b/>
          <w:i/>
        </w:rPr>
        <w:t xml:space="preserve"> </w:t>
      </w:r>
      <w:r>
        <w:rPr>
          <w:i/>
        </w:rPr>
        <w:t xml:space="preserve">Memrise, Kosakata Bahasa Inggris </w:t>
      </w:r>
    </w:p>
    <w:p w14:paraId="3C0E0C73" w14:textId="77777777" w:rsidR="00E82D35" w:rsidRDefault="00000000">
      <w:pPr>
        <w:pStyle w:val="Judul1"/>
        <w:spacing w:after="64"/>
        <w:ind w:right="10"/>
        <w:jc w:val="center"/>
      </w:pPr>
      <w:r>
        <w:rPr>
          <w:i/>
        </w:rPr>
        <w:t xml:space="preserve">Abstract </w:t>
      </w:r>
    </w:p>
    <w:p w14:paraId="02007451" w14:textId="77777777" w:rsidR="00E82D35" w:rsidRDefault="00000000">
      <w:pPr>
        <w:spacing w:after="149"/>
        <w:ind w:left="-1" w:right="121"/>
      </w:pPr>
      <w:r>
        <w:t xml:space="preserve">This study investigates the effectiveness of the Memrise application in enhancing students' mastery of English vocabulary. Conducted at MTsN 2 Kota Makassar, the research aims to assess the impact of digital learning tools on language acquisition among seventh-grade students. Utilizing a mixed-methods approach, the study involved pre-tests and post-tests to evaluate vocabulary improvement, alongside questionnaires to gauge student engagement and motivation. The findings indicate that the Memrise application significantly improves vocabulary retention and usage, fostering a more interactive and enjoyable learning environment. The results underscore the potential of integrating technology into language education to support traditional teaching methods. This research contributes to the growing body of evidence supporting the use of educational technology in classrooms and offers practical insights for educators seeking to enhance vocabulary learning through digital platforms. </w:t>
      </w:r>
    </w:p>
    <w:p w14:paraId="667B076A" w14:textId="77777777" w:rsidR="00E82D35" w:rsidRDefault="00000000">
      <w:pPr>
        <w:spacing w:after="3" w:line="259" w:lineRule="auto"/>
        <w:ind w:left="-5" w:right="0"/>
        <w:jc w:val="left"/>
      </w:pPr>
      <w:r>
        <w:rPr>
          <w:b/>
        </w:rPr>
        <w:t>Keywords:</w:t>
      </w:r>
      <w:r>
        <w:rPr>
          <w:b/>
          <w:i/>
        </w:rPr>
        <w:t xml:space="preserve"> </w:t>
      </w:r>
      <w:r>
        <w:rPr>
          <w:i/>
        </w:rPr>
        <w:t xml:space="preserve">Memrise, English Vocabulary </w:t>
      </w:r>
    </w:p>
    <w:p w14:paraId="18D84BFF" w14:textId="77777777" w:rsidR="00E82D35" w:rsidRDefault="00000000">
      <w:pPr>
        <w:spacing w:after="140" w:line="259" w:lineRule="auto"/>
        <w:ind w:left="0" w:right="0" w:firstLine="0"/>
        <w:jc w:val="left"/>
      </w:pPr>
      <w:r>
        <w:lastRenderedPageBreak/>
        <w:t xml:space="preserve"> </w:t>
      </w:r>
    </w:p>
    <w:p w14:paraId="3CE841FD" w14:textId="77777777" w:rsidR="00E82D35" w:rsidRDefault="00000000">
      <w:pPr>
        <w:pStyle w:val="Judul1"/>
        <w:ind w:left="-5" w:right="0"/>
      </w:pPr>
      <w:r>
        <w:t xml:space="preserve">INTRODUCTION </w:t>
      </w:r>
    </w:p>
    <w:p w14:paraId="5F27495C" w14:textId="77777777" w:rsidR="004B75A4" w:rsidRPr="004B75A4" w:rsidRDefault="004B75A4" w:rsidP="004B75A4"/>
    <w:p w14:paraId="35386446" w14:textId="44F34629" w:rsidR="00E82D35" w:rsidRDefault="00000000">
      <w:pPr>
        <w:ind w:left="-1" w:right="2"/>
      </w:pPr>
      <w:r>
        <w:t xml:space="preserve">     Memrise is an online learning platform that focuses on vocabulary learning and is created by Ed Cooke, Grand Master of Memory, and Greg Detre, a Princeton neuroscientist who specializes in memory research and forgetting. Memrise is a free online language learning platform that provides attractive features and designs that make learning fun. According to </w:t>
      </w:r>
      <w:sdt>
        <w:sdtPr>
          <w:tag w:val="MENDELEY_CITATION_v3_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"/>
          <w:id w:val="-1022010900"/>
          <w:placeholder>
            <w:docPart w:val="DefaultPlaceholder_-1854013440"/>
          </w:placeholder>
        </w:sdtPr>
        <w:sdtContent>
          <w:r w:rsidR="001947EE">
            <w:t xml:space="preserve">Mardiah et al (2022), </w:t>
          </w:r>
        </w:sdtContent>
      </w:sdt>
      <w:r>
        <w:t xml:space="preserve"> This application provides many interesting and creative ways to help users know each given vocabulary so that users can easily remember every vocabulary. This application was chosen for two main reasons. First, it provides users with many different topics and courses to improve student vocabulary. Second, it is the free mobile version of the famous Memrise web tool. According to </w:t>
      </w:r>
      <w:sdt>
        <w:sdtPr>
          <w:tag w:val="MENDELEY_CITATION_v3_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"/>
          <w:id w:val="-1122308451"/>
          <w:placeholder>
            <w:docPart w:val="DefaultPlaceholder_-1854013440"/>
          </w:placeholder>
        </w:sdtPr>
        <w:sdtContent>
          <w:r w:rsidR="001947EE" w:rsidRPr="001947EE">
            <w:t>Rohim &amp; Gumelar (2022),</w:t>
          </w:r>
        </w:sdtContent>
      </w:sdt>
      <w:r>
        <w:t xml:space="preserve"> Memrise is one of interesting ways in teaching and learning vocabulary because it could motivate the students in learning English. By using the Memrise application as a learning media, it was found that students were more interested in learning activities. Teachers can increase student interest and make students more enthusiastic about learning activities </w:t>
      </w:r>
      <w:sdt>
        <w:sdtPr>
          <w:tag w:val="MENDELEY_CITATION_v3_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"/>
          <w:id w:val="-2125074862"/>
          <w:placeholder>
            <w:docPart w:val="DefaultPlaceholder_-1854013440"/>
          </w:placeholder>
        </w:sdtPr>
        <w:sdtContent>
          <w:r w:rsidR="001947EE" w:rsidRPr="001947EE">
            <w:t>Zuniati et al (2023).</w:t>
          </w:r>
        </w:sdtContent>
      </w:sdt>
      <w:r>
        <w:t xml:space="preserve"> </w:t>
      </w:r>
    </w:p>
    <w:p w14:paraId="4F6B9158" w14:textId="36B3AB81" w:rsidR="00E82D35" w:rsidRDefault="00000000">
      <w:pPr>
        <w:ind w:left="-1" w:right="2"/>
      </w:pPr>
      <w:r>
        <w:t xml:space="preserve">     Memrise is the best application for students to possess a rich vocabulary in a foreign language, especially in English, because it is designed in the gamification learning process, according to research by  </w:t>
      </w:r>
      <w:sdt>
        <w:sdtPr>
          <w:tag w:val="MENDELEY_CITATION_v3_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"/>
          <w:id w:val="1532846869"/>
          <w:placeholder>
            <w:docPart w:val="DefaultPlaceholder_-1854013440"/>
          </w:placeholder>
        </w:sdtPr>
        <w:sdtContent>
          <w:r w:rsidR="001947EE" w:rsidRPr="001947EE">
            <w:t xml:space="preserve">Nushi &amp; Eqbali (2017), </w:t>
          </w:r>
        </w:sdtContent>
      </w:sdt>
      <w:r w:rsidR="00CB04D5">
        <w:t xml:space="preserve"> </w:t>
      </w:r>
      <w:sdt>
        <w:sdtPr>
          <w:tag w:val="MENDELEY_CITATION_v3_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"/>
          <w:id w:val="1095060856"/>
          <w:placeholder>
            <w:docPart w:val="DefaultPlaceholder_-1854013440"/>
          </w:placeholder>
        </w:sdtPr>
        <w:sdtContent>
          <w:r w:rsidR="001947EE" w:rsidRPr="001947EE">
            <w:t xml:space="preserve">Reed and Hooper (2020), </w:t>
          </w:r>
        </w:sdtContent>
      </w:sdt>
      <w:r>
        <w:t xml:space="preserve"> </w:t>
      </w:r>
      <w:sdt>
        <w:sdtPr>
          <w:tag w:val="MENDELEY_CITATION_v3_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"/>
          <w:id w:val="-1707485475"/>
          <w:placeholder>
            <w:docPart w:val="DefaultPlaceholder_-1854013440"/>
          </w:placeholder>
        </w:sdtPr>
        <w:sdtContent>
          <w:r w:rsidR="001947EE" w:rsidRPr="001947EE">
            <w:t>Abarghoui &amp; Taki (2018),</w:t>
          </w:r>
        </w:sdtContent>
      </w:sdt>
      <w:r w:rsidR="00767A49">
        <w:t xml:space="preserve"> </w:t>
      </w:r>
      <w:r>
        <w:t xml:space="preserve">and others. It has been demonstrated that gamifying a learning tool increases students' motivation to learn. Students was tricked into playing the role of a flower seed by Memrise. Each right response will help the seed develop until it blooms fully. </w:t>
      </w:r>
      <w:sdt>
        <w:sdtPr>
          <w:tag w:val="MENDELEY_CITATION_v3_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"/>
          <w:id w:val="-2050374910"/>
          <w:placeholder>
            <w:docPart w:val="DefaultPlaceholder_-1854013440"/>
          </w:placeholder>
        </w:sdtPr>
        <w:sdtContent>
          <w:r w:rsidR="001947EE" w:rsidRPr="001947EE">
            <w:t xml:space="preserve">Abarghoui &amp; Taki (2018), </w:t>
          </w:r>
        </w:sdtContent>
      </w:sdt>
      <w:sdt>
        <w:sdtPr>
          <w:tag w:val="MENDELEY_CITATION_v3_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"/>
          <w:id w:val="-1650203532"/>
          <w:placeholder>
            <w:docPart w:val="DefaultPlaceholder_-1854013440"/>
          </w:placeholder>
        </w:sdtPr>
        <w:sdtContent>
          <w:r w:rsidR="001947EE" w:rsidRPr="001947EE">
            <w:t xml:space="preserve">Nushi &amp; Eqbali (2017). </w:t>
          </w:r>
        </w:sdtContent>
      </w:sdt>
      <w:r>
        <w:t xml:space="preserve"> Using Memrise as a learning tool can be a solution to the problem of students’ laziness in learning due to gadget addiction in school-age children. They can change the games they usually play with educational application. So, their time is not wasted. They can learn while playing Mawadddah (2020). </w:t>
      </w:r>
    </w:p>
    <w:p w14:paraId="6CB3B47C" w14:textId="0130C4CF" w:rsidR="00E82D35" w:rsidRDefault="00000000">
      <w:pPr>
        <w:ind w:left="-1" w:right="2"/>
      </w:pPr>
      <w:r>
        <w:t xml:space="preserve">     According to </w:t>
      </w:r>
      <w:sdt>
        <w:sdtPr>
          <w:tag w:val="MENDELEY_CITATION_v3_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"/>
          <w:id w:val="1812362237"/>
          <w:placeholder>
            <w:docPart w:val="DefaultPlaceholder_-1854013440"/>
          </w:placeholder>
        </w:sdtPr>
        <w:sdtContent>
          <w:r w:rsidR="001947EE" w:rsidRPr="001947EE">
            <w:t>Anggi Diah Virlinsia (2021),</w:t>
          </w:r>
        </w:sdtContent>
      </w:sdt>
      <w:r w:rsidR="007E79AC">
        <w:t xml:space="preserve"> </w:t>
      </w:r>
      <w:r>
        <w:t xml:space="preserve">in her research that “The Effectiveness of Memrise Application in Teaching Vocabulary of SMK Islam Ruhama in Academic Year of 2022/2023” the research applied Memrise application in teaching English vocabulary. Besides, Virlirinsia entitled “The Effectiveness of Using Memrise Application on Students’ Vocabulary Mastery of the Third Grade at MAN 1 Pasuruan”. The study was conducted to determine whether or not the usage of the Memrise Application improved students' vocabulary knowledge. This study's research strategy was pre-experimental with a quantitative methodology. The participants in this study were third-grade students at MAN 1 Pasuruan. The samples were from the XII-MIA 5 class, which included 32 students. The study instrument was a test, and the data was analyzed using the Paired T-test. The results demonstrated that the Memrise Application was helpful in improving the vocabulary knowledge of the pupils in the experiment group </w:t>
      </w:r>
      <w:sdt>
        <w:sdtPr>
          <w:tag w:val="MENDELEY_CITATION_v3_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"/>
          <w:id w:val="1497533716"/>
          <w:placeholder>
            <w:docPart w:val="DefaultPlaceholder_-1854013440"/>
          </w:placeholder>
        </w:sdtPr>
        <w:sdtContent>
          <w:r w:rsidR="001947EE" w:rsidRPr="001947EE">
            <w:t>Virlirinsia (2021).</w:t>
          </w:r>
        </w:sdtContent>
      </w:sdt>
      <w:r>
        <w:t xml:space="preserve"> </w:t>
      </w:r>
    </w:p>
    <w:p w14:paraId="451FD8E1" w14:textId="3D0C00F3" w:rsidR="00E82D35" w:rsidRDefault="00640460">
      <w:pPr>
        <w:ind w:left="-11" w:right="2" w:firstLine="284"/>
      </w:pPr>
      <w:r w:rsidRPr="00640460">
        <w:t>Considering the importance of vocabulary in language teaching, students also need to have the ability to analyze vocabulary. The ability to analyze words is essential for vocabulary development. To teach vocabulary, the teacher must be able to sort out material related to the student’s environment</w:t>
      </w:r>
      <w:r>
        <w:t xml:space="preserve"> </w:t>
      </w:r>
      <w:sdt>
        <w:sdtPr>
          <w:tag w:val="MENDELEY_CITATION_v3_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"/>
          <w:id w:val="-2127691990"/>
          <w:placeholder>
            <w:docPart w:val="DefaultPlaceholder_-1854013440"/>
          </w:placeholder>
        </w:sdtPr>
        <w:sdtContent>
          <w:r w:rsidR="001947EE" w:rsidRPr="001947EE">
            <w:t>Mutammimah, Syamsu &amp; Hadijah (2024).</w:t>
          </w:r>
        </w:sdtContent>
      </w:sdt>
      <w:r w:rsidR="00067564">
        <w:t xml:space="preserve"> </w:t>
      </w:r>
      <w:r>
        <w:t xml:space="preserve">At MTsN 2 Kota Makassar they still use blackboard media, some media are not yet available so the provision of materials is limited. therefore, students are not enthusiastic about learning. and students' inability to memorize is a big obstacle to increasing vocabulary. So, the researchers used the Memrise application which is a </w:t>
      </w:r>
      <w:r>
        <w:lastRenderedPageBreak/>
        <w:t xml:space="preserve">learning while playing application. By using this application students can increase their vocabulary and motivate students to learn. The Memrise application is also a solution to the problem of student laziness. </w:t>
      </w:r>
    </w:p>
    <w:p w14:paraId="71D015DD" w14:textId="382AEAAB" w:rsidR="00E82D35" w:rsidRDefault="00000000">
      <w:pPr>
        <w:spacing w:after="106"/>
        <w:ind w:left="-1" w:right="2"/>
      </w:pPr>
      <w:r>
        <w:t xml:space="preserve">     The writer explained the cause of student laziness in memorizing vocabulary. The use of attractive media is very influential to motivate students in the learning process. Therefore, the teacher must be creative to solve the problem. In today's digital era, the use of technology is more effectively used 5 to solve this problem. Students are also really closed to technology and games. Here, the research tried to use Memrise Application to find out the effect on students' vocabulary mastery </w:t>
      </w:r>
      <w:sdt>
        <w:sdtPr>
          <w:tag w:val="MENDELEY_CITATION_v3_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"/>
          <w:id w:val="887990968"/>
          <w:placeholder>
            <w:docPart w:val="DefaultPlaceholder_-1854013440"/>
          </w:placeholder>
        </w:sdtPr>
        <w:sdtContent>
          <w:r w:rsidR="001947EE" w:rsidRPr="001947EE">
            <w:t>Mawadddah (2020).</w:t>
          </w:r>
        </w:sdtContent>
      </w:sdt>
      <w:r>
        <w:t xml:space="preserve"> </w:t>
      </w:r>
    </w:p>
    <w:p w14:paraId="0182D495" w14:textId="77777777" w:rsidR="004B75A4" w:rsidRDefault="004B75A4">
      <w:pPr>
        <w:spacing w:after="106"/>
        <w:ind w:left="-1" w:right="2"/>
      </w:pPr>
    </w:p>
    <w:p w14:paraId="56E3AF3A" w14:textId="77777777" w:rsidR="00E82D35" w:rsidRDefault="00000000" w:rsidP="004B75A4">
      <w:pPr>
        <w:pStyle w:val="Judul1"/>
        <w:ind w:left="0" w:right="0" w:firstLine="0"/>
      </w:pPr>
      <w:r>
        <w:t xml:space="preserve">METHOD  </w:t>
      </w:r>
    </w:p>
    <w:p w14:paraId="77C62C4B" w14:textId="79F47748" w:rsidR="00E82D35" w:rsidRDefault="00000000">
      <w:pPr>
        <w:ind w:left="-1" w:right="2"/>
      </w:pPr>
      <w:r>
        <w:t xml:space="preserve">     In this research, the researcher used a quantitative approach to analyze the data. The researcher applied a pre-experimental research design, involving pretest and post-tests to measure students’ ability in pronunciation. The researcher was give a pre-test to students before giving the treatment. When the treatment was complete, the researcher was to give a post-test. The amount of effect of treatment can be accurately known by comparing between pre-test and post-test results. </w:t>
      </w:r>
      <w:sdt>
        <w:sdtPr>
          <w:tag w:val="MENDELEY_CITATION_v3_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"/>
          <w:id w:val="315309617"/>
          <w:placeholder>
            <w:docPart w:val="DefaultPlaceholder_-1854013440"/>
          </w:placeholder>
        </w:sdtPr>
        <w:sdtContent>
          <w:r w:rsidR="001947EE" w:rsidRPr="001947EE">
            <w:t>Sugiyono (2016)</w:t>
          </w:r>
        </w:sdtContent>
      </w:sdt>
      <w:r>
        <w:t xml:space="preserve"> states that the population is a regional generalization consisting of objects/subjects that have certain quantities and characteristics determined by the researcher to be studied and then draw conclusions. The population in this study is all of the seven grade students of MTsN 2 Makassar academic years 2023-2024, it consists of 246 students who are in 11 classes (VII.6) and sample According to </w:t>
      </w:r>
      <w:sdt>
        <w:sdtPr>
          <w:tag w:val="MENDELEY_CITATION_v3_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"/>
          <w:id w:val="88129099"/>
          <w:placeholder>
            <w:docPart w:val="DefaultPlaceholder_-1854013440"/>
          </w:placeholder>
        </w:sdtPr>
        <w:sdtContent>
          <w:r w:rsidR="001947EE" w:rsidRPr="001947EE">
            <w:t>Sugiyono (2017)</w:t>
          </w:r>
        </w:sdtContent>
      </w:sdt>
      <w:r>
        <w:t xml:space="preserve"> states that the sample is a part of the number and characteristics possessed by the population. The students consist of 30 students by using total sampling technique. </w:t>
      </w:r>
    </w:p>
    <w:p w14:paraId="4ADFED9F" w14:textId="4F1C9AB2" w:rsidR="0098109D" w:rsidRDefault="00000000" w:rsidP="001105D1">
      <w:pPr>
        <w:spacing w:after="149"/>
        <w:ind w:left="-1" w:right="2"/>
      </w:pPr>
      <w:r>
        <w:t xml:space="preserve">     Instrument of the research was test and questionnaire. To determine students' ability in vocabulary, researchers used a multiple-choice test as a learning instrument.</w:t>
      </w:r>
      <w:r w:rsidR="00C74D98">
        <w:t xml:space="preserve"> </w:t>
      </w:r>
      <w:r>
        <w:t xml:space="preserve">The pre-test was conducted to measure students' English vocabulary ability, and the post-test was used to determine the improvement of students' English vocabulary after the pre-test and treatment and The researcher used an openended and closed-ended questionnaire to find out how the students felt about using the Memrise application to learn vocabulary related to English. </w:t>
      </w:r>
    </w:p>
    <w:p w14:paraId="5F383B87" w14:textId="77777777" w:rsidR="00643C30" w:rsidRDefault="00643C30" w:rsidP="001105D1">
      <w:pPr>
        <w:spacing w:after="149"/>
        <w:ind w:left="-1" w:right="2"/>
      </w:pPr>
    </w:p>
    <w:p w14:paraId="371D78F9" w14:textId="4917A240" w:rsidR="00E82D35" w:rsidRDefault="00000000">
      <w:pPr>
        <w:pStyle w:val="Judul1"/>
        <w:ind w:left="-5" w:right="0"/>
      </w:pPr>
      <w:r>
        <w:t>FINDINGS</w:t>
      </w:r>
    </w:p>
    <w:p w14:paraId="15EE763A" w14:textId="77777777" w:rsidR="00E81B86" w:rsidRPr="00E81B86" w:rsidRDefault="00E81B86" w:rsidP="00E81B86"/>
    <w:p w14:paraId="7BDA9AE0" w14:textId="60799404" w:rsidR="00924CB9" w:rsidRPr="00924CB9" w:rsidRDefault="00174C31" w:rsidP="00924CB9">
      <w:pPr>
        <w:ind w:left="0" w:firstLine="0"/>
      </w:pPr>
      <w:r>
        <w:t>In this finding, the researcher shows the results of the Pre-test and Post-test after providing Treatment.</w:t>
      </w:r>
      <w:r w:rsidR="00617388">
        <w:t xml:space="preserve"> Here is the table below:</w:t>
      </w:r>
    </w:p>
    <w:p w14:paraId="18ACF168" w14:textId="77777777" w:rsidR="001F011A" w:rsidRPr="001F011A" w:rsidRDefault="001F011A" w:rsidP="001F011A"/>
    <w:p w14:paraId="00B6BFD4" w14:textId="77777777" w:rsidR="00E82D35" w:rsidRPr="00E81B86" w:rsidRDefault="00000000">
      <w:pPr>
        <w:spacing w:after="10" w:line="249" w:lineRule="auto"/>
        <w:ind w:right="575"/>
        <w:jc w:val="center"/>
        <w:rPr>
          <w:b/>
          <w:i/>
          <w:iCs/>
        </w:rPr>
      </w:pPr>
      <w:r w:rsidRPr="00E81B86">
        <w:rPr>
          <w:b/>
          <w:i/>
          <w:iCs/>
        </w:rPr>
        <w:t xml:space="preserve">Table 1. Paired Sample Statistic </w:t>
      </w:r>
    </w:p>
    <w:tbl>
      <w:tblPr>
        <w:tblStyle w:val="TableGrid"/>
        <w:tblW w:w="9359" w:type="dxa"/>
        <w:tblInd w:w="-2" w:type="dxa"/>
        <w:tblCellMar>
          <w:top w:w="68" w:type="dxa"/>
          <w:left w:w="26" w:type="dxa"/>
          <w:right w:w="90" w:type="dxa"/>
        </w:tblCellMar>
        <w:tblLook w:val="04A0" w:firstRow="1" w:lastRow="0" w:firstColumn="1" w:lastColumn="0" w:noHBand="0" w:noVBand="1"/>
      </w:tblPr>
      <w:tblGrid>
        <w:gridCol w:w="1820"/>
        <w:gridCol w:w="1157"/>
        <w:gridCol w:w="1136"/>
        <w:gridCol w:w="2693"/>
        <w:gridCol w:w="2553"/>
      </w:tblGrid>
      <w:tr w:rsidR="003309E5" w14:paraId="5B413BDF" w14:textId="77777777" w:rsidTr="003309E5">
        <w:trPr>
          <w:trHeight w:val="364"/>
        </w:trPr>
        <w:tc>
          <w:tcPr>
            <w:tcW w:w="1821" w:type="dxa"/>
            <w:tcBorders>
              <w:top w:val="single" w:sz="4" w:space="0" w:color="auto"/>
              <w:bottom w:val="single" w:sz="4" w:space="0" w:color="auto"/>
            </w:tcBorders>
          </w:tcPr>
          <w:p w14:paraId="7DE9D38C" w14:textId="77777777" w:rsidR="00E82D35" w:rsidRDefault="00000000">
            <w:pPr>
              <w:spacing w:after="0" w:line="259" w:lineRule="auto"/>
              <w:ind w:left="0" w:right="0" w:firstLine="0"/>
              <w:jc w:val="left"/>
            </w:pPr>
            <w:r>
              <w:t xml:space="preserve"> </w:t>
            </w:r>
          </w:p>
        </w:tc>
        <w:tc>
          <w:tcPr>
            <w:tcW w:w="1157" w:type="dxa"/>
            <w:tcBorders>
              <w:top w:val="single" w:sz="4" w:space="0" w:color="auto"/>
              <w:bottom w:val="single" w:sz="4" w:space="0" w:color="auto"/>
            </w:tcBorders>
          </w:tcPr>
          <w:p w14:paraId="0E659029" w14:textId="77777777" w:rsidR="00E82D35" w:rsidRDefault="00000000">
            <w:pPr>
              <w:spacing w:after="0" w:line="259" w:lineRule="auto"/>
              <w:ind w:left="83" w:right="0" w:firstLine="0"/>
              <w:jc w:val="center"/>
            </w:pPr>
            <w:r>
              <w:t xml:space="preserve">Mean </w:t>
            </w:r>
          </w:p>
        </w:tc>
        <w:tc>
          <w:tcPr>
            <w:tcW w:w="1136" w:type="dxa"/>
            <w:tcBorders>
              <w:top w:val="single" w:sz="4" w:space="0" w:color="auto"/>
              <w:bottom w:val="single" w:sz="4" w:space="0" w:color="auto"/>
            </w:tcBorders>
          </w:tcPr>
          <w:p w14:paraId="69581BEE" w14:textId="77777777" w:rsidR="00E82D35" w:rsidRDefault="00000000">
            <w:pPr>
              <w:spacing w:after="0" w:line="259" w:lineRule="auto"/>
              <w:ind w:left="65" w:right="0" w:firstLine="0"/>
              <w:jc w:val="center"/>
            </w:pPr>
            <w:r>
              <w:t xml:space="preserve">N </w:t>
            </w:r>
          </w:p>
        </w:tc>
        <w:tc>
          <w:tcPr>
            <w:tcW w:w="2693" w:type="dxa"/>
            <w:tcBorders>
              <w:top w:val="single" w:sz="4" w:space="0" w:color="auto"/>
              <w:bottom w:val="single" w:sz="4" w:space="0" w:color="auto"/>
            </w:tcBorders>
          </w:tcPr>
          <w:p w14:paraId="74346BA6" w14:textId="77777777" w:rsidR="00E82D35" w:rsidRDefault="00000000">
            <w:pPr>
              <w:spacing w:after="0" w:line="259" w:lineRule="auto"/>
              <w:ind w:left="58" w:right="0" w:firstLine="0"/>
              <w:jc w:val="center"/>
            </w:pPr>
            <w:r>
              <w:t xml:space="preserve">Std. Deviation </w:t>
            </w:r>
          </w:p>
        </w:tc>
        <w:tc>
          <w:tcPr>
            <w:tcW w:w="2553" w:type="dxa"/>
            <w:tcBorders>
              <w:top w:val="single" w:sz="4" w:space="0" w:color="auto"/>
              <w:bottom w:val="single" w:sz="4" w:space="0" w:color="auto"/>
            </w:tcBorders>
          </w:tcPr>
          <w:p w14:paraId="1A12B89E" w14:textId="77777777" w:rsidR="00E82D35" w:rsidRDefault="00000000">
            <w:pPr>
              <w:spacing w:after="0" w:line="259" w:lineRule="auto"/>
              <w:ind w:left="54" w:right="0" w:firstLine="0"/>
              <w:jc w:val="center"/>
            </w:pPr>
            <w:r>
              <w:t xml:space="preserve">Std. Error Mean </w:t>
            </w:r>
          </w:p>
        </w:tc>
      </w:tr>
      <w:tr w:rsidR="00E82D35" w14:paraId="07EDB3F3" w14:textId="77777777" w:rsidTr="00B9454C">
        <w:trPr>
          <w:trHeight w:val="364"/>
        </w:trPr>
        <w:tc>
          <w:tcPr>
            <w:tcW w:w="1821" w:type="dxa"/>
            <w:vMerge w:val="restart"/>
            <w:tcBorders>
              <w:top w:val="single" w:sz="4" w:space="0" w:color="auto"/>
            </w:tcBorders>
          </w:tcPr>
          <w:p w14:paraId="70A2B5DF" w14:textId="731A931E" w:rsidR="00E82D35" w:rsidRDefault="00000000" w:rsidP="003769A1">
            <w:pPr>
              <w:tabs>
                <w:tab w:val="right" w:pos="1705"/>
              </w:tabs>
              <w:spacing w:after="74" w:line="259" w:lineRule="auto"/>
              <w:ind w:left="0" w:right="0" w:firstLine="0"/>
            </w:pPr>
            <w:r>
              <w:t>Pre-test</w:t>
            </w:r>
          </w:p>
          <w:p w14:paraId="2D282060" w14:textId="5D8ACCEC" w:rsidR="00E82D35" w:rsidRDefault="00000000" w:rsidP="003769A1">
            <w:pPr>
              <w:spacing w:after="0" w:line="259" w:lineRule="auto"/>
              <w:ind w:left="0" w:right="66" w:firstLine="0"/>
            </w:pPr>
            <w:r>
              <w:t>Post-test</w:t>
            </w:r>
          </w:p>
        </w:tc>
        <w:tc>
          <w:tcPr>
            <w:tcW w:w="1157" w:type="dxa"/>
            <w:tcBorders>
              <w:top w:val="single" w:sz="4" w:space="0" w:color="auto"/>
              <w:bottom w:val="single" w:sz="4" w:space="0" w:color="auto"/>
            </w:tcBorders>
          </w:tcPr>
          <w:p w14:paraId="776EE028" w14:textId="77777777" w:rsidR="00E82D35" w:rsidRDefault="00000000">
            <w:pPr>
              <w:spacing w:after="0" w:line="259" w:lineRule="auto"/>
              <w:ind w:left="83" w:right="0" w:firstLine="0"/>
              <w:jc w:val="center"/>
            </w:pPr>
            <w:r>
              <w:t xml:space="preserve">56.00 </w:t>
            </w:r>
          </w:p>
        </w:tc>
        <w:tc>
          <w:tcPr>
            <w:tcW w:w="1136" w:type="dxa"/>
            <w:tcBorders>
              <w:top w:val="single" w:sz="4" w:space="0" w:color="auto"/>
              <w:bottom w:val="single" w:sz="4" w:space="0" w:color="auto"/>
            </w:tcBorders>
          </w:tcPr>
          <w:p w14:paraId="739A6433" w14:textId="77777777" w:rsidR="00E82D35" w:rsidRDefault="00000000">
            <w:pPr>
              <w:spacing w:after="0" w:line="259" w:lineRule="auto"/>
              <w:ind w:left="68" w:right="0" w:firstLine="0"/>
              <w:jc w:val="center"/>
            </w:pPr>
            <w:r>
              <w:t xml:space="preserve">30 </w:t>
            </w:r>
          </w:p>
        </w:tc>
        <w:tc>
          <w:tcPr>
            <w:tcW w:w="2693" w:type="dxa"/>
            <w:tcBorders>
              <w:top w:val="single" w:sz="4" w:space="0" w:color="auto"/>
              <w:bottom w:val="single" w:sz="4" w:space="0" w:color="auto"/>
            </w:tcBorders>
          </w:tcPr>
          <w:p w14:paraId="0502FA88" w14:textId="77777777" w:rsidR="00E82D35" w:rsidRDefault="00000000">
            <w:pPr>
              <w:spacing w:after="0" w:line="259" w:lineRule="auto"/>
              <w:ind w:left="60" w:right="0" w:firstLine="0"/>
              <w:jc w:val="center"/>
            </w:pPr>
            <w:r>
              <w:t xml:space="preserve">14.288 </w:t>
            </w:r>
          </w:p>
        </w:tc>
        <w:tc>
          <w:tcPr>
            <w:tcW w:w="2553" w:type="dxa"/>
            <w:tcBorders>
              <w:top w:val="single" w:sz="4" w:space="0" w:color="auto"/>
              <w:bottom w:val="single" w:sz="4" w:space="0" w:color="auto"/>
            </w:tcBorders>
          </w:tcPr>
          <w:p w14:paraId="5E51EC93" w14:textId="77777777" w:rsidR="00E82D35" w:rsidRDefault="00000000">
            <w:pPr>
              <w:spacing w:after="0" w:line="259" w:lineRule="auto"/>
              <w:ind w:left="48" w:right="0" w:firstLine="0"/>
              <w:jc w:val="center"/>
            </w:pPr>
            <w:r>
              <w:t xml:space="preserve">2.609 </w:t>
            </w:r>
          </w:p>
        </w:tc>
      </w:tr>
      <w:tr w:rsidR="00E82D35" w14:paraId="488F321A" w14:textId="77777777" w:rsidTr="00B9454C">
        <w:trPr>
          <w:trHeight w:val="368"/>
        </w:trPr>
        <w:tc>
          <w:tcPr>
            <w:tcW w:w="0" w:type="auto"/>
            <w:vMerge/>
          </w:tcPr>
          <w:p w14:paraId="451D1E02" w14:textId="77777777" w:rsidR="00E82D35" w:rsidRDefault="00E82D35">
            <w:pPr>
              <w:spacing w:after="160" w:line="259" w:lineRule="auto"/>
              <w:ind w:left="0" w:right="0" w:firstLine="0"/>
              <w:jc w:val="left"/>
            </w:pPr>
          </w:p>
        </w:tc>
        <w:tc>
          <w:tcPr>
            <w:tcW w:w="1157" w:type="dxa"/>
            <w:tcBorders>
              <w:top w:val="single" w:sz="4" w:space="0" w:color="auto"/>
              <w:bottom w:val="single" w:sz="4" w:space="0" w:color="auto"/>
            </w:tcBorders>
          </w:tcPr>
          <w:p w14:paraId="09151D6E" w14:textId="77777777" w:rsidR="00E82D35" w:rsidRDefault="00000000">
            <w:pPr>
              <w:spacing w:after="0" w:line="259" w:lineRule="auto"/>
              <w:ind w:left="83" w:right="0" w:firstLine="0"/>
              <w:jc w:val="center"/>
            </w:pPr>
            <w:r>
              <w:t xml:space="preserve">80.67 </w:t>
            </w:r>
          </w:p>
        </w:tc>
        <w:tc>
          <w:tcPr>
            <w:tcW w:w="1136" w:type="dxa"/>
            <w:tcBorders>
              <w:top w:val="single" w:sz="4" w:space="0" w:color="auto"/>
              <w:bottom w:val="single" w:sz="4" w:space="0" w:color="auto"/>
            </w:tcBorders>
          </w:tcPr>
          <w:p w14:paraId="0A16AB41" w14:textId="77777777" w:rsidR="00E82D35" w:rsidRDefault="00000000">
            <w:pPr>
              <w:spacing w:after="0" w:line="259" w:lineRule="auto"/>
              <w:ind w:left="68" w:right="0" w:firstLine="0"/>
              <w:jc w:val="center"/>
            </w:pPr>
            <w:r>
              <w:t xml:space="preserve">30 </w:t>
            </w:r>
          </w:p>
        </w:tc>
        <w:tc>
          <w:tcPr>
            <w:tcW w:w="2693" w:type="dxa"/>
            <w:tcBorders>
              <w:top w:val="single" w:sz="4" w:space="0" w:color="auto"/>
              <w:bottom w:val="single" w:sz="4" w:space="0" w:color="auto"/>
            </w:tcBorders>
          </w:tcPr>
          <w:p w14:paraId="22B4891F" w14:textId="77777777" w:rsidR="00E82D35" w:rsidRDefault="00000000">
            <w:pPr>
              <w:spacing w:after="0" w:line="259" w:lineRule="auto"/>
              <w:ind w:left="60" w:right="0" w:firstLine="0"/>
              <w:jc w:val="center"/>
            </w:pPr>
            <w:r>
              <w:t xml:space="preserve">10.483 </w:t>
            </w:r>
          </w:p>
        </w:tc>
        <w:tc>
          <w:tcPr>
            <w:tcW w:w="2553" w:type="dxa"/>
            <w:tcBorders>
              <w:top w:val="single" w:sz="4" w:space="0" w:color="auto"/>
              <w:bottom w:val="single" w:sz="4" w:space="0" w:color="auto"/>
            </w:tcBorders>
          </w:tcPr>
          <w:p w14:paraId="02FD400F" w14:textId="77777777" w:rsidR="00E82D35" w:rsidRDefault="00000000">
            <w:pPr>
              <w:spacing w:after="0" w:line="259" w:lineRule="auto"/>
              <w:ind w:left="48" w:right="0" w:firstLine="0"/>
              <w:jc w:val="center"/>
            </w:pPr>
            <w:r>
              <w:t xml:space="preserve">1.914 </w:t>
            </w:r>
          </w:p>
        </w:tc>
      </w:tr>
    </w:tbl>
    <w:p w14:paraId="47F914BC" w14:textId="2ECB520E" w:rsidR="00CB6B7C" w:rsidRDefault="00000000" w:rsidP="00924CB9">
      <w:pPr>
        <w:spacing w:after="148"/>
        <w:ind w:left="-1" w:right="2"/>
      </w:pPr>
      <w:r>
        <w:t xml:space="preserve">     This paired analysis shows the change in scores between the pretest and posttest for a group of 30 participants. The average pretest score is 56.00 with a standard deviation of 14.288 and a standard error of the mean of 2.609. After the intervention, the average posttest score increased to </w:t>
      </w:r>
      <w:r>
        <w:lastRenderedPageBreak/>
        <w:t xml:space="preserve">80.67 with a standard deviation of 10.483 and a standard error of the mean of 1.914. This difference indicates a significant increase in scores from the pretest to the posttest, suggesting that the intervention likely had a positive effect on improving the participants' abilities or knowledge. </w:t>
      </w:r>
    </w:p>
    <w:p w14:paraId="69A90C29" w14:textId="77777777" w:rsidR="00E82D35" w:rsidRPr="00E81B86" w:rsidRDefault="00000000">
      <w:pPr>
        <w:spacing w:after="10" w:line="249" w:lineRule="auto"/>
        <w:ind w:right="575"/>
        <w:jc w:val="center"/>
        <w:rPr>
          <w:b/>
          <w:i/>
          <w:iCs/>
        </w:rPr>
      </w:pPr>
      <w:r w:rsidRPr="00E81B86">
        <w:rPr>
          <w:b/>
          <w:i/>
          <w:iCs/>
        </w:rPr>
        <w:t xml:space="preserve">Table 2. Paired Samples Correlations </w:t>
      </w:r>
    </w:p>
    <w:tbl>
      <w:tblPr>
        <w:tblStyle w:val="TableGrid"/>
        <w:tblW w:w="9219" w:type="dxa"/>
        <w:tblInd w:w="70" w:type="dxa"/>
        <w:tblCellMar>
          <w:top w:w="68" w:type="dxa"/>
          <w:left w:w="26" w:type="dxa"/>
          <w:right w:w="115" w:type="dxa"/>
        </w:tblCellMar>
        <w:tblLook w:val="04A0" w:firstRow="1" w:lastRow="0" w:firstColumn="1" w:lastColumn="0" w:noHBand="0" w:noVBand="1"/>
      </w:tblPr>
      <w:tblGrid>
        <w:gridCol w:w="2459"/>
        <w:gridCol w:w="1984"/>
        <w:gridCol w:w="2552"/>
        <w:gridCol w:w="2224"/>
      </w:tblGrid>
      <w:tr w:rsidR="00E82D35" w14:paraId="02E20BB7" w14:textId="77777777" w:rsidTr="00071A37">
        <w:trPr>
          <w:trHeight w:val="364"/>
        </w:trPr>
        <w:tc>
          <w:tcPr>
            <w:tcW w:w="2459" w:type="dxa"/>
            <w:tcBorders>
              <w:top w:val="single" w:sz="4" w:space="0" w:color="auto"/>
              <w:bottom w:val="single" w:sz="4" w:space="0" w:color="auto"/>
            </w:tcBorders>
          </w:tcPr>
          <w:p w14:paraId="1544684C" w14:textId="77777777" w:rsidR="00E82D35" w:rsidRDefault="00000000">
            <w:pPr>
              <w:spacing w:after="0" w:line="259" w:lineRule="auto"/>
              <w:ind w:left="0" w:right="0" w:firstLine="0"/>
              <w:jc w:val="left"/>
            </w:pPr>
            <w:r>
              <w:t xml:space="preserve"> </w:t>
            </w:r>
          </w:p>
        </w:tc>
        <w:tc>
          <w:tcPr>
            <w:tcW w:w="1984" w:type="dxa"/>
            <w:tcBorders>
              <w:top w:val="single" w:sz="4" w:space="0" w:color="auto"/>
              <w:bottom w:val="single" w:sz="4" w:space="0" w:color="auto"/>
            </w:tcBorders>
          </w:tcPr>
          <w:p w14:paraId="7C61F88F" w14:textId="77777777" w:rsidR="00E82D35" w:rsidRDefault="00000000">
            <w:pPr>
              <w:spacing w:after="0" w:line="259" w:lineRule="auto"/>
              <w:ind w:left="107" w:right="0" w:firstLine="0"/>
              <w:jc w:val="center"/>
            </w:pPr>
            <w:r>
              <w:t xml:space="preserve">N </w:t>
            </w:r>
          </w:p>
        </w:tc>
        <w:tc>
          <w:tcPr>
            <w:tcW w:w="2552" w:type="dxa"/>
            <w:tcBorders>
              <w:top w:val="single" w:sz="4" w:space="0" w:color="auto"/>
              <w:bottom w:val="single" w:sz="4" w:space="0" w:color="auto"/>
            </w:tcBorders>
          </w:tcPr>
          <w:p w14:paraId="558974B1" w14:textId="77777777" w:rsidR="00E82D35" w:rsidRDefault="00000000">
            <w:pPr>
              <w:spacing w:after="0" w:line="259" w:lineRule="auto"/>
              <w:ind w:left="87" w:right="0" w:firstLine="0"/>
              <w:jc w:val="center"/>
            </w:pPr>
            <w:r>
              <w:t xml:space="preserve">Correlation </w:t>
            </w:r>
          </w:p>
        </w:tc>
        <w:tc>
          <w:tcPr>
            <w:tcW w:w="2224" w:type="dxa"/>
            <w:tcBorders>
              <w:top w:val="single" w:sz="4" w:space="0" w:color="auto"/>
              <w:bottom w:val="single" w:sz="4" w:space="0" w:color="auto"/>
            </w:tcBorders>
          </w:tcPr>
          <w:p w14:paraId="154E9620" w14:textId="77777777" w:rsidR="00E82D35" w:rsidRDefault="00000000">
            <w:pPr>
              <w:spacing w:after="0" w:line="259" w:lineRule="auto"/>
              <w:ind w:left="81" w:right="0" w:firstLine="0"/>
              <w:jc w:val="center"/>
            </w:pPr>
            <w:r>
              <w:t xml:space="preserve">Sig. </w:t>
            </w:r>
          </w:p>
        </w:tc>
      </w:tr>
      <w:tr w:rsidR="00E82D35" w14:paraId="7D5E6C26" w14:textId="77777777" w:rsidTr="00071A37">
        <w:trPr>
          <w:trHeight w:val="688"/>
        </w:trPr>
        <w:tc>
          <w:tcPr>
            <w:tcW w:w="2459" w:type="dxa"/>
            <w:tcBorders>
              <w:top w:val="single" w:sz="4" w:space="0" w:color="auto"/>
              <w:bottom w:val="single" w:sz="4" w:space="0" w:color="auto"/>
            </w:tcBorders>
          </w:tcPr>
          <w:p w14:paraId="492920F8" w14:textId="40DE032E" w:rsidR="00E82D35" w:rsidRDefault="00000000" w:rsidP="003769A1">
            <w:pPr>
              <w:spacing w:after="20" w:line="259" w:lineRule="auto"/>
              <w:ind w:left="0" w:right="0" w:firstLine="0"/>
              <w:jc w:val="left"/>
            </w:pPr>
            <w:r>
              <w:t>Pre-test &amp; Post</w:t>
            </w:r>
            <w:r w:rsidR="003769A1">
              <w:t xml:space="preserve"> </w:t>
            </w:r>
            <w:r>
              <w:t xml:space="preserve">test </w:t>
            </w:r>
          </w:p>
        </w:tc>
        <w:tc>
          <w:tcPr>
            <w:tcW w:w="1984" w:type="dxa"/>
            <w:tcBorders>
              <w:top w:val="single" w:sz="4" w:space="0" w:color="auto"/>
              <w:bottom w:val="single" w:sz="4" w:space="0" w:color="auto"/>
            </w:tcBorders>
            <w:vAlign w:val="center"/>
          </w:tcPr>
          <w:p w14:paraId="49E2ABA6" w14:textId="77777777" w:rsidR="00E82D35" w:rsidRDefault="00000000">
            <w:pPr>
              <w:spacing w:after="0" w:line="259" w:lineRule="auto"/>
              <w:ind w:left="109" w:right="0" w:firstLine="0"/>
              <w:jc w:val="center"/>
            </w:pPr>
            <w:r>
              <w:t xml:space="preserve">30 </w:t>
            </w:r>
          </w:p>
        </w:tc>
        <w:tc>
          <w:tcPr>
            <w:tcW w:w="2552" w:type="dxa"/>
            <w:tcBorders>
              <w:top w:val="single" w:sz="4" w:space="0" w:color="auto"/>
              <w:bottom w:val="single" w:sz="4" w:space="0" w:color="auto"/>
            </w:tcBorders>
            <w:vAlign w:val="center"/>
          </w:tcPr>
          <w:p w14:paraId="17DFEC2E" w14:textId="77777777" w:rsidR="00E82D35" w:rsidRDefault="00000000">
            <w:pPr>
              <w:spacing w:after="0" w:line="259" w:lineRule="auto"/>
              <w:ind w:left="85" w:right="0" w:firstLine="0"/>
              <w:jc w:val="center"/>
            </w:pPr>
            <w:r>
              <w:t xml:space="preserve">.663 </w:t>
            </w:r>
          </w:p>
        </w:tc>
        <w:tc>
          <w:tcPr>
            <w:tcW w:w="2224" w:type="dxa"/>
            <w:tcBorders>
              <w:top w:val="single" w:sz="4" w:space="0" w:color="auto"/>
              <w:bottom w:val="single" w:sz="4" w:space="0" w:color="auto"/>
            </w:tcBorders>
            <w:vAlign w:val="center"/>
          </w:tcPr>
          <w:p w14:paraId="04745145" w14:textId="77777777" w:rsidR="00E82D35" w:rsidRDefault="00000000">
            <w:pPr>
              <w:spacing w:after="0" w:line="259" w:lineRule="auto"/>
              <w:ind w:left="85" w:right="0" w:firstLine="0"/>
              <w:jc w:val="center"/>
            </w:pPr>
            <w:r>
              <w:t xml:space="preserve">.000 </w:t>
            </w:r>
          </w:p>
        </w:tc>
      </w:tr>
    </w:tbl>
    <w:p w14:paraId="157E58B8" w14:textId="194747EC" w:rsidR="004B75A4" w:rsidRDefault="004B75A4" w:rsidP="00924CB9">
      <w:pPr>
        <w:ind w:left="0" w:right="2" w:firstLine="0"/>
      </w:pPr>
    </w:p>
    <w:p w14:paraId="2A67F4D4" w14:textId="3B06F8AA" w:rsidR="00E82D35" w:rsidRDefault="00000000">
      <w:pPr>
        <w:ind w:left="-1" w:right="2"/>
      </w:pPr>
      <w:r>
        <w:t xml:space="preserve"> The paired samples correlations analysis for the pretest and posttest scores of 30 participants reveals a correlation coefficient of 0.663 with a significance level of 0.000. This indicates a strong positive correlation between the pretest and posttest scores, suggesting that participants who scored higher on the pretest also tended to score higher on the posttest. The significance level of 0.000 implies that this correlation is statistically significant, meaning the likelihood that this correlation occurred by chance is extremely low. </w:t>
      </w:r>
    </w:p>
    <w:p w14:paraId="712828C7" w14:textId="77777777" w:rsidR="00E82D35" w:rsidRDefault="00000000">
      <w:pPr>
        <w:spacing w:after="0" w:line="259" w:lineRule="auto"/>
        <w:ind w:left="0" w:right="0" w:firstLine="0"/>
        <w:jc w:val="left"/>
      </w:pPr>
      <w:r>
        <w:t xml:space="preserve"> </w:t>
      </w:r>
    </w:p>
    <w:p w14:paraId="2CB14A3D" w14:textId="77777777" w:rsidR="00E82D35" w:rsidRPr="00E81B86" w:rsidRDefault="00000000">
      <w:pPr>
        <w:spacing w:after="10" w:line="249" w:lineRule="auto"/>
        <w:ind w:right="573"/>
        <w:jc w:val="center"/>
        <w:rPr>
          <w:b/>
          <w:i/>
          <w:iCs/>
        </w:rPr>
      </w:pPr>
      <w:r w:rsidRPr="00E81B86">
        <w:rPr>
          <w:b/>
          <w:i/>
          <w:iCs/>
        </w:rPr>
        <w:t xml:space="preserve">Table 3. Paired Samples Test </w:t>
      </w:r>
    </w:p>
    <w:tbl>
      <w:tblPr>
        <w:tblStyle w:val="TableGrid"/>
        <w:tblW w:w="9359" w:type="dxa"/>
        <w:tblInd w:w="-2" w:type="dxa"/>
        <w:tblCellMar>
          <w:top w:w="72" w:type="dxa"/>
          <w:left w:w="26" w:type="dxa"/>
          <w:bottom w:w="26" w:type="dxa"/>
          <w:right w:w="42" w:type="dxa"/>
        </w:tblCellMar>
        <w:tblLook w:val="04A0" w:firstRow="1" w:lastRow="0" w:firstColumn="1" w:lastColumn="0" w:noHBand="0" w:noVBand="1"/>
      </w:tblPr>
      <w:tblGrid>
        <w:gridCol w:w="1268"/>
        <w:gridCol w:w="988"/>
        <w:gridCol w:w="991"/>
        <w:gridCol w:w="988"/>
        <w:gridCol w:w="989"/>
        <w:gridCol w:w="990"/>
        <w:gridCol w:w="1131"/>
        <w:gridCol w:w="977"/>
        <w:gridCol w:w="1037"/>
      </w:tblGrid>
      <w:tr w:rsidR="00E82D35" w14:paraId="2BC9B6F9" w14:textId="77777777" w:rsidTr="0078656C">
        <w:trPr>
          <w:trHeight w:val="363"/>
        </w:trPr>
        <w:tc>
          <w:tcPr>
            <w:tcW w:w="1277" w:type="dxa"/>
            <w:vMerge w:val="restart"/>
            <w:tcBorders>
              <w:top w:val="single" w:sz="4" w:space="0" w:color="auto"/>
              <w:bottom w:val="single" w:sz="4" w:space="0" w:color="auto"/>
              <w:right w:val="single" w:sz="4" w:space="0" w:color="auto"/>
            </w:tcBorders>
            <w:vAlign w:val="bottom"/>
          </w:tcPr>
          <w:p w14:paraId="2879C806" w14:textId="77777777" w:rsidR="00E82D35" w:rsidRDefault="00000000">
            <w:pPr>
              <w:spacing w:after="0" w:line="259" w:lineRule="auto"/>
              <w:ind w:left="0" w:right="0" w:firstLine="0"/>
              <w:jc w:val="left"/>
            </w:pPr>
            <w:r>
              <w:t xml:space="preserve"> </w:t>
            </w:r>
          </w:p>
        </w:tc>
        <w:tc>
          <w:tcPr>
            <w:tcW w:w="992" w:type="dxa"/>
            <w:tcBorders>
              <w:top w:val="single" w:sz="4" w:space="0" w:color="auto"/>
              <w:left w:val="single" w:sz="4" w:space="0" w:color="auto"/>
              <w:bottom w:val="single" w:sz="4" w:space="0" w:color="auto"/>
            </w:tcBorders>
          </w:tcPr>
          <w:p w14:paraId="62FB5B0E" w14:textId="77777777" w:rsidR="00E82D35" w:rsidRPr="009A61A8" w:rsidRDefault="00E82D35">
            <w:pPr>
              <w:spacing w:after="160" w:line="259" w:lineRule="auto"/>
              <w:ind w:left="0" w:right="0" w:firstLine="0"/>
              <w:jc w:val="left"/>
              <w:rPr>
                <w:b/>
                <w:bCs/>
              </w:rPr>
            </w:pPr>
          </w:p>
        </w:tc>
        <w:tc>
          <w:tcPr>
            <w:tcW w:w="3970" w:type="dxa"/>
            <w:gridSpan w:val="4"/>
            <w:tcBorders>
              <w:top w:val="single" w:sz="4" w:space="0" w:color="auto"/>
              <w:bottom w:val="single" w:sz="4" w:space="0" w:color="auto"/>
              <w:right w:val="single" w:sz="4" w:space="0" w:color="auto"/>
            </w:tcBorders>
          </w:tcPr>
          <w:p w14:paraId="5FE10FDC" w14:textId="77777777" w:rsidR="00E82D35" w:rsidRDefault="00000000">
            <w:pPr>
              <w:spacing w:after="0" w:line="259" w:lineRule="auto"/>
              <w:ind w:left="572" w:right="0" w:firstLine="0"/>
              <w:jc w:val="left"/>
            </w:pPr>
            <w:r>
              <w:t xml:space="preserve">Paired Differences </w:t>
            </w:r>
          </w:p>
        </w:tc>
        <w:tc>
          <w:tcPr>
            <w:tcW w:w="1136" w:type="dxa"/>
            <w:vMerge w:val="restart"/>
            <w:tcBorders>
              <w:top w:val="single" w:sz="4" w:space="0" w:color="auto"/>
              <w:left w:val="single" w:sz="4" w:space="0" w:color="auto"/>
              <w:right w:val="single" w:sz="4" w:space="0" w:color="auto"/>
            </w:tcBorders>
            <w:vAlign w:val="center"/>
          </w:tcPr>
          <w:p w14:paraId="582A5AB7" w14:textId="77777777" w:rsidR="00E82D35" w:rsidRDefault="00000000">
            <w:pPr>
              <w:spacing w:after="0" w:line="259" w:lineRule="auto"/>
              <w:ind w:left="14" w:right="0" w:firstLine="0"/>
              <w:jc w:val="center"/>
            </w:pPr>
            <w:r>
              <w:t xml:space="preserve">t </w:t>
            </w:r>
          </w:p>
        </w:tc>
        <w:tc>
          <w:tcPr>
            <w:tcW w:w="992" w:type="dxa"/>
            <w:vMerge w:val="restart"/>
            <w:tcBorders>
              <w:top w:val="single" w:sz="4" w:space="0" w:color="auto"/>
              <w:left w:val="single" w:sz="4" w:space="0" w:color="auto"/>
              <w:right w:val="single" w:sz="4" w:space="0" w:color="auto"/>
            </w:tcBorders>
            <w:vAlign w:val="center"/>
          </w:tcPr>
          <w:p w14:paraId="6BE6F89E" w14:textId="77777777" w:rsidR="00E82D35" w:rsidRDefault="00000000">
            <w:pPr>
              <w:spacing w:after="0" w:line="259" w:lineRule="auto"/>
              <w:ind w:left="12" w:right="0" w:firstLine="0"/>
              <w:jc w:val="center"/>
            </w:pPr>
            <w:r>
              <w:t xml:space="preserve">df </w:t>
            </w:r>
          </w:p>
        </w:tc>
        <w:tc>
          <w:tcPr>
            <w:tcW w:w="993" w:type="dxa"/>
            <w:vMerge w:val="restart"/>
            <w:tcBorders>
              <w:top w:val="single" w:sz="4" w:space="0" w:color="auto"/>
              <w:left w:val="single" w:sz="4" w:space="0" w:color="auto"/>
            </w:tcBorders>
            <w:vAlign w:val="center"/>
          </w:tcPr>
          <w:p w14:paraId="16DCB2F2" w14:textId="77777777" w:rsidR="00E82D35" w:rsidRDefault="00000000">
            <w:pPr>
              <w:spacing w:after="0" w:line="259" w:lineRule="auto"/>
              <w:ind w:left="156" w:right="0" w:hanging="52"/>
              <w:jc w:val="left"/>
            </w:pPr>
            <w:r>
              <w:t xml:space="preserve">Sig. (2tailed) </w:t>
            </w:r>
          </w:p>
        </w:tc>
      </w:tr>
      <w:tr w:rsidR="00E82D35" w14:paraId="20FBE592" w14:textId="77777777" w:rsidTr="0078656C">
        <w:trPr>
          <w:trHeight w:val="1004"/>
        </w:trPr>
        <w:tc>
          <w:tcPr>
            <w:tcW w:w="0" w:type="auto"/>
            <w:vMerge/>
            <w:tcBorders>
              <w:right w:val="single" w:sz="4" w:space="0" w:color="auto"/>
            </w:tcBorders>
          </w:tcPr>
          <w:p w14:paraId="747D25C0" w14:textId="77777777" w:rsidR="00E82D35" w:rsidRDefault="00E82D35">
            <w:pPr>
              <w:spacing w:after="160" w:line="259" w:lineRule="auto"/>
              <w:ind w:left="0" w:right="0" w:firstLine="0"/>
              <w:jc w:val="left"/>
            </w:pPr>
          </w:p>
        </w:tc>
        <w:tc>
          <w:tcPr>
            <w:tcW w:w="992" w:type="dxa"/>
            <w:vMerge w:val="restart"/>
            <w:tcBorders>
              <w:left w:val="single" w:sz="4" w:space="0" w:color="auto"/>
              <w:right w:val="single" w:sz="4" w:space="0" w:color="auto"/>
            </w:tcBorders>
            <w:vAlign w:val="center"/>
          </w:tcPr>
          <w:p w14:paraId="001E38E8" w14:textId="77777777" w:rsidR="00E82D35" w:rsidRDefault="00000000">
            <w:pPr>
              <w:spacing w:after="0" w:line="259" w:lineRule="auto"/>
              <w:ind w:left="200" w:right="0" w:firstLine="0"/>
              <w:jc w:val="left"/>
            </w:pPr>
            <w:r>
              <w:t xml:space="preserve">Mean </w:t>
            </w:r>
          </w:p>
        </w:tc>
        <w:tc>
          <w:tcPr>
            <w:tcW w:w="993" w:type="dxa"/>
            <w:vMerge w:val="restart"/>
            <w:tcBorders>
              <w:left w:val="single" w:sz="4" w:space="0" w:color="auto"/>
              <w:right w:val="single" w:sz="4" w:space="0" w:color="auto"/>
            </w:tcBorders>
            <w:vAlign w:val="center"/>
          </w:tcPr>
          <w:p w14:paraId="2279BD07" w14:textId="77777777" w:rsidR="00E82D35" w:rsidRDefault="00000000">
            <w:pPr>
              <w:spacing w:after="20" w:line="259" w:lineRule="auto"/>
              <w:ind w:left="16" w:right="0" w:firstLine="0"/>
              <w:jc w:val="center"/>
            </w:pPr>
            <w:r>
              <w:t xml:space="preserve">Std. </w:t>
            </w:r>
          </w:p>
          <w:p w14:paraId="3355777C" w14:textId="77777777" w:rsidR="00E82D35" w:rsidRDefault="00000000">
            <w:pPr>
              <w:spacing w:after="0" w:line="259" w:lineRule="auto"/>
              <w:ind w:left="0" w:right="0" w:firstLine="0"/>
              <w:jc w:val="center"/>
            </w:pPr>
            <w:r>
              <w:t xml:space="preserve">Deviatio n </w:t>
            </w:r>
          </w:p>
        </w:tc>
        <w:tc>
          <w:tcPr>
            <w:tcW w:w="992" w:type="dxa"/>
            <w:vMerge w:val="restart"/>
            <w:tcBorders>
              <w:left w:val="single" w:sz="4" w:space="0" w:color="auto"/>
              <w:right w:val="single" w:sz="4" w:space="0" w:color="auto"/>
            </w:tcBorders>
            <w:vAlign w:val="center"/>
          </w:tcPr>
          <w:p w14:paraId="70D58BE9" w14:textId="77777777" w:rsidR="00E82D35" w:rsidRDefault="00000000">
            <w:pPr>
              <w:spacing w:after="20" w:line="259" w:lineRule="auto"/>
              <w:ind w:left="23" w:right="0" w:firstLine="0"/>
              <w:jc w:val="center"/>
            </w:pPr>
            <w:r>
              <w:t xml:space="preserve">Std. </w:t>
            </w:r>
          </w:p>
          <w:p w14:paraId="4B656EDE" w14:textId="77777777" w:rsidR="00E82D35" w:rsidRDefault="00000000">
            <w:pPr>
              <w:spacing w:after="20" w:line="259" w:lineRule="auto"/>
              <w:ind w:left="23" w:right="0" w:firstLine="0"/>
              <w:jc w:val="center"/>
            </w:pPr>
            <w:r>
              <w:t xml:space="preserve">Error </w:t>
            </w:r>
          </w:p>
          <w:p w14:paraId="0D5B12FE" w14:textId="77777777" w:rsidR="00E82D35" w:rsidRDefault="00000000">
            <w:pPr>
              <w:spacing w:after="0" w:line="259" w:lineRule="auto"/>
              <w:ind w:left="200" w:right="0" w:firstLine="0"/>
              <w:jc w:val="left"/>
            </w:pPr>
            <w:r>
              <w:t xml:space="preserve">Mean </w:t>
            </w:r>
          </w:p>
        </w:tc>
        <w:tc>
          <w:tcPr>
            <w:tcW w:w="1985" w:type="dxa"/>
            <w:gridSpan w:val="2"/>
            <w:tcBorders>
              <w:left w:val="single" w:sz="4" w:space="0" w:color="auto"/>
              <w:right w:val="single" w:sz="4" w:space="0" w:color="auto"/>
            </w:tcBorders>
          </w:tcPr>
          <w:p w14:paraId="79F453AA" w14:textId="77777777" w:rsidR="00E82D35" w:rsidRDefault="00000000">
            <w:pPr>
              <w:spacing w:after="20" w:line="259" w:lineRule="auto"/>
              <w:ind w:left="164" w:right="0" w:firstLine="0"/>
              <w:jc w:val="left"/>
            </w:pPr>
            <w:r>
              <w:t xml:space="preserve">95% Confidence </w:t>
            </w:r>
          </w:p>
          <w:p w14:paraId="2D3AA635" w14:textId="77777777" w:rsidR="00E82D35" w:rsidRDefault="00000000">
            <w:pPr>
              <w:spacing w:after="0" w:line="259" w:lineRule="auto"/>
              <w:ind w:left="0" w:right="0" w:firstLine="0"/>
              <w:jc w:val="center"/>
            </w:pPr>
            <w:r>
              <w:t xml:space="preserve">Interval of the Difference </w:t>
            </w:r>
          </w:p>
        </w:tc>
        <w:tc>
          <w:tcPr>
            <w:tcW w:w="0" w:type="auto"/>
            <w:vMerge/>
            <w:tcBorders>
              <w:left w:val="single" w:sz="4" w:space="0" w:color="auto"/>
              <w:right w:val="single" w:sz="4" w:space="0" w:color="auto"/>
            </w:tcBorders>
          </w:tcPr>
          <w:p w14:paraId="3E070610" w14:textId="77777777" w:rsidR="00E82D35" w:rsidRDefault="00E82D35">
            <w:pPr>
              <w:spacing w:after="160" w:line="259" w:lineRule="auto"/>
              <w:ind w:left="0" w:right="0" w:firstLine="0"/>
              <w:jc w:val="left"/>
            </w:pPr>
          </w:p>
        </w:tc>
        <w:tc>
          <w:tcPr>
            <w:tcW w:w="0" w:type="auto"/>
            <w:vMerge/>
            <w:tcBorders>
              <w:left w:val="single" w:sz="4" w:space="0" w:color="auto"/>
              <w:right w:val="single" w:sz="4" w:space="0" w:color="auto"/>
            </w:tcBorders>
          </w:tcPr>
          <w:p w14:paraId="2E80603E" w14:textId="77777777" w:rsidR="00E82D35" w:rsidRDefault="00E82D35">
            <w:pPr>
              <w:spacing w:after="160" w:line="259" w:lineRule="auto"/>
              <w:ind w:left="0" w:right="0" w:firstLine="0"/>
              <w:jc w:val="left"/>
            </w:pPr>
          </w:p>
        </w:tc>
        <w:tc>
          <w:tcPr>
            <w:tcW w:w="0" w:type="auto"/>
            <w:vMerge/>
            <w:tcBorders>
              <w:left w:val="single" w:sz="4" w:space="0" w:color="auto"/>
            </w:tcBorders>
          </w:tcPr>
          <w:p w14:paraId="0DF8E87E" w14:textId="77777777" w:rsidR="00E82D35" w:rsidRDefault="00E82D35">
            <w:pPr>
              <w:spacing w:after="160" w:line="259" w:lineRule="auto"/>
              <w:ind w:left="0" w:right="0" w:firstLine="0"/>
              <w:jc w:val="left"/>
            </w:pPr>
          </w:p>
        </w:tc>
      </w:tr>
      <w:tr w:rsidR="00E82D35" w14:paraId="143861C5" w14:textId="77777777" w:rsidTr="0078656C">
        <w:trPr>
          <w:trHeight w:val="369"/>
        </w:trPr>
        <w:tc>
          <w:tcPr>
            <w:tcW w:w="0" w:type="auto"/>
            <w:vMerge/>
            <w:tcBorders>
              <w:bottom w:val="single" w:sz="4" w:space="0" w:color="auto"/>
              <w:right w:val="single" w:sz="4" w:space="0" w:color="auto"/>
            </w:tcBorders>
          </w:tcPr>
          <w:p w14:paraId="7AA2C390" w14:textId="77777777" w:rsidR="00E82D35" w:rsidRDefault="00E82D35">
            <w:pPr>
              <w:spacing w:after="160" w:line="259" w:lineRule="auto"/>
              <w:ind w:left="0" w:right="0" w:firstLine="0"/>
              <w:jc w:val="left"/>
            </w:pPr>
          </w:p>
        </w:tc>
        <w:tc>
          <w:tcPr>
            <w:tcW w:w="0" w:type="auto"/>
            <w:vMerge/>
            <w:tcBorders>
              <w:left w:val="single" w:sz="4" w:space="0" w:color="auto"/>
              <w:bottom w:val="single" w:sz="4" w:space="0" w:color="auto"/>
              <w:right w:val="single" w:sz="4" w:space="0" w:color="auto"/>
            </w:tcBorders>
          </w:tcPr>
          <w:p w14:paraId="51356DFD" w14:textId="77777777" w:rsidR="00E82D35" w:rsidRDefault="00E82D35">
            <w:pPr>
              <w:spacing w:after="160" w:line="259" w:lineRule="auto"/>
              <w:ind w:left="0" w:right="0" w:firstLine="0"/>
              <w:jc w:val="left"/>
            </w:pPr>
          </w:p>
        </w:tc>
        <w:tc>
          <w:tcPr>
            <w:tcW w:w="0" w:type="auto"/>
            <w:vMerge/>
            <w:tcBorders>
              <w:left w:val="single" w:sz="4" w:space="0" w:color="auto"/>
              <w:bottom w:val="single" w:sz="4" w:space="0" w:color="auto"/>
              <w:right w:val="single" w:sz="4" w:space="0" w:color="auto"/>
            </w:tcBorders>
          </w:tcPr>
          <w:p w14:paraId="09C9545C" w14:textId="77777777" w:rsidR="00E82D35" w:rsidRDefault="00E82D35">
            <w:pPr>
              <w:spacing w:after="160" w:line="259" w:lineRule="auto"/>
              <w:ind w:left="0" w:right="0" w:firstLine="0"/>
              <w:jc w:val="left"/>
            </w:pPr>
          </w:p>
        </w:tc>
        <w:tc>
          <w:tcPr>
            <w:tcW w:w="0" w:type="auto"/>
            <w:vMerge/>
            <w:tcBorders>
              <w:left w:val="single" w:sz="4" w:space="0" w:color="auto"/>
              <w:bottom w:val="single" w:sz="4" w:space="0" w:color="auto"/>
              <w:right w:val="single" w:sz="4" w:space="0" w:color="auto"/>
            </w:tcBorders>
          </w:tcPr>
          <w:p w14:paraId="0BB611E9" w14:textId="77777777" w:rsidR="00E82D35" w:rsidRDefault="00E82D35">
            <w:pPr>
              <w:spacing w:after="160" w:line="259" w:lineRule="auto"/>
              <w:ind w:left="0" w:right="0" w:firstLine="0"/>
              <w:jc w:val="left"/>
            </w:pPr>
          </w:p>
        </w:tc>
        <w:tc>
          <w:tcPr>
            <w:tcW w:w="992" w:type="dxa"/>
            <w:tcBorders>
              <w:top w:val="single" w:sz="4" w:space="0" w:color="auto"/>
              <w:left w:val="single" w:sz="4" w:space="0" w:color="auto"/>
              <w:bottom w:val="single" w:sz="4" w:space="0" w:color="auto"/>
              <w:right w:val="single" w:sz="4" w:space="0" w:color="auto"/>
            </w:tcBorders>
          </w:tcPr>
          <w:p w14:paraId="62D9CBDE" w14:textId="77777777" w:rsidR="00E82D35" w:rsidRDefault="00000000">
            <w:pPr>
              <w:spacing w:after="0" w:line="259" w:lineRule="auto"/>
              <w:ind w:left="160" w:right="0" w:firstLine="0"/>
              <w:jc w:val="left"/>
            </w:pPr>
            <w:r>
              <w:t xml:space="preserve">Lower </w:t>
            </w:r>
          </w:p>
        </w:tc>
        <w:tc>
          <w:tcPr>
            <w:tcW w:w="993" w:type="dxa"/>
            <w:tcBorders>
              <w:top w:val="single" w:sz="4" w:space="0" w:color="auto"/>
              <w:left w:val="single" w:sz="4" w:space="0" w:color="auto"/>
              <w:bottom w:val="single" w:sz="4" w:space="0" w:color="auto"/>
              <w:right w:val="single" w:sz="4" w:space="0" w:color="auto"/>
            </w:tcBorders>
          </w:tcPr>
          <w:p w14:paraId="586EF4A4" w14:textId="77777777" w:rsidR="00E82D35" w:rsidRDefault="00000000">
            <w:pPr>
              <w:spacing w:after="0" w:line="259" w:lineRule="auto"/>
              <w:ind w:left="172" w:right="0" w:firstLine="0"/>
              <w:jc w:val="left"/>
            </w:pPr>
            <w:r>
              <w:t xml:space="preserve">Upper </w:t>
            </w:r>
          </w:p>
        </w:tc>
        <w:tc>
          <w:tcPr>
            <w:tcW w:w="0" w:type="auto"/>
            <w:vMerge/>
            <w:tcBorders>
              <w:left w:val="single" w:sz="4" w:space="0" w:color="auto"/>
              <w:bottom w:val="single" w:sz="4" w:space="0" w:color="auto"/>
              <w:right w:val="single" w:sz="4" w:space="0" w:color="auto"/>
            </w:tcBorders>
          </w:tcPr>
          <w:p w14:paraId="33AC0E1F" w14:textId="77777777" w:rsidR="00E82D35" w:rsidRDefault="00E82D35">
            <w:pPr>
              <w:spacing w:after="160" w:line="259" w:lineRule="auto"/>
              <w:ind w:left="0" w:right="0" w:firstLine="0"/>
              <w:jc w:val="left"/>
            </w:pPr>
          </w:p>
        </w:tc>
        <w:tc>
          <w:tcPr>
            <w:tcW w:w="0" w:type="auto"/>
            <w:vMerge/>
            <w:tcBorders>
              <w:left w:val="single" w:sz="4" w:space="0" w:color="auto"/>
              <w:bottom w:val="single" w:sz="4" w:space="0" w:color="auto"/>
              <w:right w:val="single" w:sz="4" w:space="0" w:color="auto"/>
            </w:tcBorders>
          </w:tcPr>
          <w:p w14:paraId="6AA68D3B" w14:textId="77777777" w:rsidR="00E82D35" w:rsidRDefault="00E82D35">
            <w:pPr>
              <w:spacing w:after="160" w:line="259" w:lineRule="auto"/>
              <w:ind w:left="0" w:right="0" w:firstLine="0"/>
              <w:jc w:val="left"/>
            </w:pPr>
          </w:p>
        </w:tc>
        <w:tc>
          <w:tcPr>
            <w:tcW w:w="0" w:type="auto"/>
            <w:vMerge/>
            <w:tcBorders>
              <w:left w:val="single" w:sz="4" w:space="0" w:color="auto"/>
              <w:bottom w:val="single" w:sz="4" w:space="0" w:color="auto"/>
            </w:tcBorders>
          </w:tcPr>
          <w:p w14:paraId="128505B3" w14:textId="77777777" w:rsidR="00E82D35" w:rsidRDefault="00E82D35">
            <w:pPr>
              <w:spacing w:after="160" w:line="259" w:lineRule="auto"/>
              <w:ind w:left="0" w:right="0" w:firstLine="0"/>
              <w:jc w:val="left"/>
            </w:pPr>
          </w:p>
        </w:tc>
      </w:tr>
      <w:tr w:rsidR="00E82D35" w14:paraId="6EB942FA" w14:textId="77777777" w:rsidTr="00071A37">
        <w:trPr>
          <w:trHeight w:val="684"/>
        </w:trPr>
        <w:tc>
          <w:tcPr>
            <w:tcW w:w="1277" w:type="dxa"/>
            <w:tcBorders>
              <w:top w:val="single" w:sz="4" w:space="0" w:color="auto"/>
              <w:bottom w:val="single" w:sz="4" w:space="0" w:color="auto"/>
            </w:tcBorders>
          </w:tcPr>
          <w:p w14:paraId="520B8FD1" w14:textId="77777777" w:rsidR="00E82D35" w:rsidRDefault="00000000">
            <w:pPr>
              <w:tabs>
                <w:tab w:val="right" w:pos="1208"/>
              </w:tabs>
              <w:spacing w:after="26" w:line="259" w:lineRule="auto"/>
              <w:ind w:left="0" w:right="0" w:firstLine="0"/>
              <w:jc w:val="left"/>
            </w:pPr>
            <w:r>
              <w:t xml:space="preserve"> </w:t>
            </w:r>
            <w:r>
              <w:tab/>
              <w:t xml:space="preserve">Pre-test </w:t>
            </w:r>
          </w:p>
          <w:p w14:paraId="2099292F" w14:textId="77777777" w:rsidR="00E82D35" w:rsidRDefault="00000000">
            <w:pPr>
              <w:spacing w:after="0" w:line="259" w:lineRule="auto"/>
              <w:ind w:left="0" w:right="67" w:firstLine="0"/>
              <w:jc w:val="right"/>
            </w:pPr>
            <w:r>
              <w:t xml:space="preserve">Post-test </w:t>
            </w:r>
          </w:p>
        </w:tc>
        <w:tc>
          <w:tcPr>
            <w:tcW w:w="992" w:type="dxa"/>
            <w:tcBorders>
              <w:top w:val="single" w:sz="4" w:space="0" w:color="auto"/>
              <w:bottom w:val="single" w:sz="4" w:space="0" w:color="auto"/>
            </w:tcBorders>
            <w:vAlign w:val="center"/>
          </w:tcPr>
          <w:p w14:paraId="2ECDA4E6" w14:textId="77777777" w:rsidR="00E82D35" w:rsidRDefault="00000000">
            <w:pPr>
              <w:spacing w:after="0" w:line="259" w:lineRule="auto"/>
              <w:ind w:left="104" w:right="0" w:firstLine="0"/>
              <w:jc w:val="left"/>
            </w:pPr>
            <w:r>
              <w:t xml:space="preserve">-24.667 </w:t>
            </w:r>
          </w:p>
        </w:tc>
        <w:tc>
          <w:tcPr>
            <w:tcW w:w="993" w:type="dxa"/>
            <w:tcBorders>
              <w:top w:val="single" w:sz="4" w:space="0" w:color="auto"/>
              <w:bottom w:val="single" w:sz="4" w:space="0" w:color="auto"/>
            </w:tcBorders>
            <w:vAlign w:val="center"/>
          </w:tcPr>
          <w:p w14:paraId="223BE792" w14:textId="77777777" w:rsidR="00E82D35" w:rsidRDefault="00000000">
            <w:pPr>
              <w:spacing w:after="0" w:line="259" w:lineRule="auto"/>
              <w:ind w:left="140" w:right="0" w:firstLine="0"/>
              <w:jc w:val="left"/>
            </w:pPr>
            <w:r>
              <w:t xml:space="preserve">10.743 </w:t>
            </w:r>
          </w:p>
        </w:tc>
        <w:tc>
          <w:tcPr>
            <w:tcW w:w="992" w:type="dxa"/>
            <w:tcBorders>
              <w:top w:val="single" w:sz="4" w:space="0" w:color="auto"/>
              <w:bottom w:val="single" w:sz="4" w:space="0" w:color="auto"/>
            </w:tcBorders>
            <w:vAlign w:val="center"/>
          </w:tcPr>
          <w:p w14:paraId="6F2F819C" w14:textId="77777777" w:rsidR="00E82D35" w:rsidRDefault="00000000">
            <w:pPr>
              <w:spacing w:after="0" w:line="259" w:lineRule="auto"/>
              <w:ind w:left="24" w:right="0" w:firstLine="0"/>
              <w:jc w:val="center"/>
            </w:pPr>
            <w:r>
              <w:t xml:space="preserve">1.961 </w:t>
            </w:r>
          </w:p>
        </w:tc>
        <w:tc>
          <w:tcPr>
            <w:tcW w:w="992" w:type="dxa"/>
            <w:tcBorders>
              <w:top w:val="single" w:sz="4" w:space="0" w:color="auto"/>
              <w:bottom w:val="single" w:sz="4" w:space="0" w:color="auto"/>
            </w:tcBorders>
            <w:vAlign w:val="center"/>
          </w:tcPr>
          <w:p w14:paraId="0C8C3902" w14:textId="77777777" w:rsidR="00E82D35" w:rsidRDefault="00000000">
            <w:pPr>
              <w:spacing w:after="0" w:line="259" w:lineRule="auto"/>
              <w:ind w:left="104" w:right="0" w:firstLine="0"/>
              <w:jc w:val="left"/>
            </w:pPr>
            <w:r>
              <w:t xml:space="preserve">-28.678 </w:t>
            </w:r>
          </w:p>
        </w:tc>
        <w:tc>
          <w:tcPr>
            <w:tcW w:w="993" w:type="dxa"/>
            <w:tcBorders>
              <w:top w:val="single" w:sz="4" w:space="0" w:color="auto"/>
              <w:bottom w:val="single" w:sz="4" w:space="0" w:color="auto"/>
            </w:tcBorders>
            <w:vAlign w:val="center"/>
          </w:tcPr>
          <w:p w14:paraId="7A73B49A" w14:textId="77777777" w:rsidR="00E82D35" w:rsidRDefault="00000000">
            <w:pPr>
              <w:spacing w:after="0" w:line="259" w:lineRule="auto"/>
              <w:ind w:left="104" w:right="0" w:firstLine="0"/>
              <w:jc w:val="left"/>
            </w:pPr>
            <w:r>
              <w:t xml:space="preserve">-20.655 </w:t>
            </w:r>
          </w:p>
        </w:tc>
        <w:tc>
          <w:tcPr>
            <w:tcW w:w="1136" w:type="dxa"/>
            <w:tcBorders>
              <w:top w:val="single" w:sz="4" w:space="0" w:color="auto"/>
              <w:bottom w:val="single" w:sz="4" w:space="0" w:color="auto"/>
            </w:tcBorders>
            <w:vAlign w:val="center"/>
          </w:tcPr>
          <w:p w14:paraId="43E45E99" w14:textId="77777777" w:rsidR="00E82D35" w:rsidRDefault="00000000">
            <w:pPr>
              <w:spacing w:after="0" w:line="259" w:lineRule="auto"/>
              <w:ind w:left="172" w:right="0" w:firstLine="0"/>
              <w:jc w:val="left"/>
            </w:pPr>
            <w:r>
              <w:t xml:space="preserve">-12.577 </w:t>
            </w:r>
          </w:p>
        </w:tc>
        <w:tc>
          <w:tcPr>
            <w:tcW w:w="992" w:type="dxa"/>
            <w:tcBorders>
              <w:top w:val="single" w:sz="4" w:space="0" w:color="auto"/>
              <w:bottom w:val="single" w:sz="4" w:space="0" w:color="auto"/>
            </w:tcBorders>
            <w:vAlign w:val="center"/>
          </w:tcPr>
          <w:p w14:paraId="2B0DE7BA" w14:textId="77777777" w:rsidR="00E82D35" w:rsidRDefault="00000000">
            <w:pPr>
              <w:spacing w:after="0" w:line="259" w:lineRule="auto"/>
              <w:ind w:left="12" w:right="0" w:firstLine="0"/>
              <w:jc w:val="center"/>
            </w:pPr>
            <w:r>
              <w:t xml:space="preserve">29 </w:t>
            </w:r>
          </w:p>
        </w:tc>
        <w:tc>
          <w:tcPr>
            <w:tcW w:w="993" w:type="dxa"/>
            <w:tcBorders>
              <w:top w:val="single" w:sz="4" w:space="0" w:color="auto"/>
              <w:bottom w:val="single" w:sz="4" w:space="0" w:color="auto"/>
            </w:tcBorders>
            <w:vAlign w:val="center"/>
          </w:tcPr>
          <w:p w14:paraId="4F7FA3BC" w14:textId="77777777" w:rsidR="00E82D35" w:rsidRDefault="00000000">
            <w:pPr>
              <w:spacing w:after="0" w:line="259" w:lineRule="auto"/>
              <w:ind w:left="0" w:right="1" w:firstLine="0"/>
              <w:jc w:val="center"/>
            </w:pPr>
            <w:r>
              <w:t xml:space="preserve">.000 </w:t>
            </w:r>
          </w:p>
        </w:tc>
      </w:tr>
    </w:tbl>
    <w:p w14:paraId="63011171" w14:textId="3D79CD4A" w:rsidR="004B75A4" w:rsidRDefault="004B75A4">
      <w:pPr>
        <w:spacing w:after="32"/>
        <w:ind w:left="-1" w:right="2"/>
      </w:pPr>
    </w:p>
    <w:p w14:paraId="544B6F4C" w14:textId="0AFE90AE" w:rsidR="00E82D35" w:rsidRDefault="00000000">
      <w:pPr>
        <w:spacing w:after="32"/>
        <w:ind w:left="-1" w:right="2"/>
      </w:pPr>
      <w:r>
        <w:t>Paired samples test analysis for the pre</w:t>
      </w:r>
      <w:r w:rsidR="00F64745">
        <w:t>-</w:t>
      </w:r>
      <w:r>
        <w:t>test and post</w:t>
      </w:r>
      <w:r w:rsidR="00F64745">
        <w:t>-</w:t>
      </w:r>
      <w:r>
        <w:t xml:space="preserve">test scores reveals a mean difference of 24.667 with a standard deviation of 10.743 and a standard error of the mean of 1.961. The 95% confidence interval for the difference ranges from -28.678 to -20.655. The t-value for this test is 12.577 with 29 degrees of freedom, and the significance level (2-tailed) is 0.000. This indicates a statistically significant difference between the pretest and posttest scores, suggesting that the intervention led to a significant improvement in scores. The negative mean difference indicates that posttest scores were higher than pretest scores. </w:t>
      </w:r>
    </w:p>
    <w:p w14:paraId="6CF9A7D3" w14:textId="4F7ECE90" w:rsidR="00E82D35" w:rsidRDefault="00000000">
      <w:pPr>
        <w:ind w:left="-1" w:right="2"/>
      </w:pPr>
      <w:r>
        <w:t xml:space="preserve">     The analysis of the pre</w:t>
      </w:r>
      <w:r w:rsidR="00F64745">
        <w:t>-</w:t>
      </w:r>
      <w:r>
        <w:t>test and post</w:t>
      </w:r>
      <w:r w:rsidR="00F64745">
        <w:t>-</w:t>
      </w:r>
      <w:r>
        <w:t>test scores for first-grade students at MTsN 2 Makassar demonstrates the effectiveness of the Memrise application in enhancing students' vocabulary mastery. The average pretest score was 56.00, while the average post</w:t>
      </w:r>
      <w:r w:rsidR="00F64745">
        <w:t>-</w:t>
      </w:r>
      <w:r>
        <w:t>test score significantly increased to 80.67, indicating a substantial improvement following the intervention. The paired samples correlations analysis revealed a strong positive correlation (0.663) between pre</w:t>
      </w:r>
      <w:r w:rsidR="00F64745">
        <w:t>-</w:t>
      </w:r>
      <w:r>
        <w:t>test and post</w:t>
      </w:r>
      <w:r w:rsidR="00F64745">
        <w:t>-</w:t>
      </w:r>
      <w:r>
        <w:t xml:space="preserve">test scores, confirming that students who performed well initially continued to excel after using the application. The paired samples test further supports these findings, showing a mean difference of -24.667 between pretest and posttest scores, with a highly significant t-value (12.577) </w:t>
      </w:r>
      <w:r>
        <w:lastRenderedPageBreak/>
        <w:t xml:space="preserve">and a significance level of 0.000. These results collectively suggest that the Memrise application had a positive and statistically significant impact on the students' vocabulary mastery.      </w:t>
      </w:r>
    </w:p>
    <w:p w14:paraId="7E63D529" w14:textId="35582737" w:rsidR="00E82D35" w:rsidRDefault="00E82D35" w:rsidP="00CB6B7C">
      <w:pPr>
        <w:spacing w:after="0" w:line="259" w:lineRule="auto"/>
        <w:ind w:left="0" w:right="0" w:firstLine="0"/>
        <w:jc w:val="left"/>
      </w:pPr>
    </w:p>
    <w:p w14:paraId="56F57217" w14:textId="77777777" w:rsidR="00E82D35" w:rsidRPr="00E81B86" w:rsidRDefault="00000000">
      <w:pPr>
        <w:spacing w:after="10" w:line="249" w:lineRule="auto"/>
        <w:ind w:right="631"/>
        <w:jc w:val="center"/>
        <w:rPr>
          <w:b/>
          <w:i/>
          <w:iCs/>
        </w:rPr>
      </w:pPr>
      <w:r w:rsidRPr="00E81B86">
        <w:rPr>
          <w:b/>
          <w:i/>
          <w:iCs/>
        </w:rPr>
        <w:t xml:space="preserve">Table 4. One-Sample Kolmogorov-Smirnov Test </w:t>
      </w:r>
    </w:p>
    <w:tbl>
      <w:tblPr>
        <w:tblStyle w:val="TableGrid"/>
        <w:tblW w:w="9349" w:type="dxa"/>
        <w:tblInd w:w="9" w:type="dxa"/>
        <w:tblCellMar>
          <w:top w:w="27" w:type="dxa"/>
          <w:left w:w="15" w:type="dxa"/>
          <w:bottom w:w="4" w:type="dxa"/>
          <w:right w:w="15" w:type="dxa"/>
        </w:tblCellMar>
        <w:tblLook w:val="04A0" w:firstRow="1" w:lastRow="0" w:firstColumn="1" w:lastColumn="0" w:noHBand="0" w:noVBand="1"/>
      </w:tblPr>
      <w:tblGrid>
        <w:gridCol w:w="6397"/>
        <w:gridCol w:w="1087"/>
        <w:gridCol w:w="1865"/>
      </w:tblGrid>
      <w:tr w:rsidR="00E82D35" w14:paraId="259A3897" w14:textId="77777777" w:rsidTr="00F70974">
        <w:trPr>
          <w:trHeight w:val="680"/>
        </w:trPr>
        <w:tc>
          <w:tcPr>
            <w:tcW w:w="6397" w:type="dxa"/>
            <w:tcBorders>
              <w:top w:val="single" w:sz="4" w:space="0" w:color="auto"/>
              <w:bottom w:val="single" w:sz="4" w:space="0" w:color="auto"/>
              <w:right w:val="single" w:sz="4" w:space="0" w:color="auto"/>
            </w:tcBorders>
            <w:vAlign w:val="bottom"/>
          </w:tcPr>
          <w:p w14:paraId="2126C149" w14:textId="77777777" w:rsidR="00E82D35" w:rsidRDefault="00000000">
            <w:pPr>
              <w:spacing w:after="0" w:line="259" w:lineRule="auto"/>
              <w:ind w:left="0" w:right="0" w:firstLine="0"/>
              <w:jc w:val="left"/>
            </w:pPr>
            <w:r>
              <w:t xml:space="preserve"> </w:t>
            </w:r>
          </w:p>
        </w:tc>
        <w:tc>
          <w:tcPr>
            <w:tcW w:w="1087" w:type="dxa"/>
            <w:tcBorders>
              <w:top w:val="single" w:sz="4" w:space="0" w:color="auto"/>
              <w:left w:val="single" w:sz="4" w:space="0" w:color="auto"/>
              <w:bottom w:val="single" w:sz="4" w:space="0" w:color="auto"/>
              <w:right w:val="single" w:sz="4" w:space="0" w:color="auto"/>
            </w:tcBorders>
          </w:tcPr>
          <w:p w14:paraId="66D1DAB2" w14:textId="77777777" w:rsidR="00E82D35" w:rsidRDefault="00E82D35">
            <w:pPr>
              <w:spacing w:after="160" w:line="259" w:lineRule="auto"/>
              <w:ind w:left="0" w:right="0" w:firstLine="0"/>
              <w:jc w:val="left"/>
            </w:pPr>
          </w:p>
        </w:tc>
        <w:tc>
          <w:tcPr>
            <w:tcW w:w="1865" w:type="dxa"/>
            <w:tcBorders>
              <w:top w:val="single" w:sz="4" w:space="0" w:color="auto"/>
              <w:left w:val="single" w:sz="4" w:space="0" w:color="auto"/>
              <w:bottom w:val="single" w:sz="4" w:space="0" w:color="auto"/>
            </w:tcBorders>
          </w:tcPr>
          <w:p w14:paraId="1BBFBBF4" w14:textId="77777777" w:rsidR="00E82D35" w:rsidRDefault="00000000">
            <w:pPr>
              <w:spacing w:after="0" w:line="259" w:lineRule="auto"/>
              <w:ind w:left="0" w:right="0" w:firstLine="0"/>
              <w:jc w:val="center"/>
            </w:pPr>
            <w:r>
              <w:t xml:space="preserve">Unstandardiz ed Residual </w:t>
            </w:r>
          </w:p>
        </w:tc>
      </w:tr>
      <w:tr w:rsidR="00E82D35" w14:paraId="09178147" w14:textId="77777777" w:rsidTr="00F70974">
        <w:trPr>
          <w:trHeight w:val="340"/>
        </w:trPr>
        <w:tc>
          <w:tcPr>
            <w:tcW w:w="6397" w:type="dxa"/>
            <w:tcBorders>
              <w:top w:val="single" w:sz="4" w:space="0" w:color="auto"/>
              <w:bottom w:val="single" w:sz="4" w:space="0" w:color="auto"/>
              <w:right w:val="single" w:sz="4" w:space="0" w:color="auto"/>
            </w:tcBorders>
          </w:tcPr>
          <w:p w14:paraId="2879AE22" w14:textId="77777777" w:rsidR="00E82D35" w:rsidRDefault="00000000">
            <w:pPr>
              <w:spacing w:after="0" w:line="259" w:lineRule="auto"/>
              <w:ind w:left="60" w:right="0" w:firstLine="0"/>
              <w:jc w:val="left"/>
            </w:pPr>
            <w:r>
              <w:t xml:space="preserve">N </w:t>
            </w:r>
          </w:p>
        </w:tc>
        <w:tc>
          <w:tcPr>
            <w:tcW w:w="1087" w:type="dxa"/>
            <w:vMerge w:val="restart"/>
            <w:tcBorders>
              <w:top w:val="single" w:sz="4" w:space="0" w:color="auto"/>
              <w:left w:val="single" w:sz="4" w:space="0" w:color="auto"/>
              <w:right w:val="single" w:sz="4" w:space="0" w:color="auto"/>
            </w:tcBorders>
            <w:vAlign w:val="bottom"/>
          </w:tcPr>
          <w:p w14:paraId="5F1A0772" w14:textId="56824FD7" w:rsidR="00E82D35" w:rsidRDefault="00000000" w:rsidP="00FE2F64">
            <w:pPr>
              <w:spacing w:after="20" w:line="259" w:lineRule="auto"/>
              <w:ind w:left="45" w:right="0" w:firstLine="0"/>
            </w:pPr>
            <w:r>
              <w:t>Mean</w:t>
            </w:r>
          </w:p>
          <w:p w14:paraId="049C89FE" w14:textId="603DE16A" w:rsidR="00E82D35" w:rsidRDefault="00000000" w:rsidP="00FE2F64">
            <w:pPr>
              <w:spacing w:after="20" w:line="259" w:lineRule="auto"/>
              <w:ind w:left="45" w:right="0" w:firstLine="0"/>
            </w:pPr>
            <w:r>
              <w:t>Std.</w:t>
            </w:r>
          </w:p>
          <w:p w14:paraId="04668621" w14:textId="40FD9871" w:rsidR="00E82D35" w:rsidRDefault="00000000" w:rsidP="00FE2F64">
            <w:pPr>
              <w:spacing w:after="20" w:line="259" w:lineRule="auto"/>
              <w:ind w:left="45" w:right="0" w:firstLine="0"/>
            </w:pPr>
            <w:r>
              <w:t>Deviation</w:t>
            </w:r>
          </w:p>
          <w:p w14:paraId="6C3463F2" w14:textId="5BCE0755" w:rsidR="00E82D35" w:rsidRDefault="00000000" w:rsidP="00FE2F64">
            <w:pPr>
              <w:spacing w:after="20" w:line="259" w:lineRule="auto"/>
              <w:ind w:left="45" w:right="0" w:firstLine="0"/>
            </w:pPr>
            <w:r>
              <w:t>Absolute</w:t>
            </w:r>
          </w:p>
          <w:p w14:paraId="30EB3174" w14:textId="09FC3162" w:rsidR="00E82D35" w:rsidRDefault="00000000" w:rsidP="00FE2F64">
            <w:pPr>
              <w:spacing w:after="0" w:line="259" w:lineRule="auto"/>
              <w:ind w:left="45" w:right="0" w:firstLine="0"/>
            </w:pPr>
            <w:r>
              <w:t>Positive</w:t>
            </w:r>
          </w:p>
        </w:tc>
        <w:tc>
          <w:tcPr>
            <w:tcW w:w="1865" w:type="dxa"/>
            <w:tcBorders>
              <w:top w:val="single" w:sz="4" w:space="0" w:color="auto"/>
              <w:left w:val="single" w:sz="4" w:space="0" w:color="auto"/>
              <w:bottom w:val="single" w:sz="4" w:space="0" w:color="auto"/>
            </w:tcBorders>
          </w:tcPr>
          <w:p w14:paraId="49D4F067" w14:textId="77777777" w:rsidR="00E82D35" w:rsidRDefault="00000000">
            <w:pPr>
              <w:spacing w:after="0" w:line="259" w:lineRule="auto"/>
              <w:ind w:left="0" w:right="60" w:firstLine="0"/>
              <w:jc w:val="right"/>
            </w:pPr>
            <w:r>
              <w:t xml:space="preserve">30 </w:t>
            </w:r>
          </w:p>
        </w:tc>
      </w:tr>
      <w:tr w:rsidR="00E82D35" w14:paraId="3CC1E010" w14:textId="77777777" w:rsidTr="00F70974">
        <w:trPr>
          <w:trHeight w:val="320"/>
        </w:trPr>
        <w:tc>
          <w:tcPr>
            <w:tcW w:w="6397" w:type="dxa"/>
            <w:tcBorders>
              <w:top w:val="single" w:sz="4" w:space="0" w:color="auto"/>
              <w:bottom w:val="single" w:sz="4" w:space="0" w:color="auto"/>
              <w:right w:val="single" w:sz="4" w:space="0" w:color="auto"/>
            </w:tcBorders>
            <w:shd w:val="clear" w:color="auto" w:fill="FFFFFF"/>
          </w:tcPr>
          <w:p w14:paraId="65C73CCF" w14:textId="77777777" w:rsidR="00E82D35" w:rsidRDefault="00000000">
            <w:pPr>
              <w:tabs>
                <w:tab w:val="center" w:pos="4374"/>
              </w:tabs>
              <w:spacing w:after="0" w:line="259" w:lineRule="auto"/>
              <w:ind w:left="0" w:right="0" w:firstLine="0"/>
              <w:jc w:val="left"/>
            </w:pPr>
            <w:r>
              <w:t>Normal Parameters</w:t>
            </w:r>
            <w:r>
              <w:rPr>
                <w:vertAlign w:val="superscript"/>
              </w:rPr>
              <w:t>a,b</w:t>
            </w:r>
            <w:r>
              <w:t xml:space="preserve"> </w:t>
            </w:r>
            <w:r>
              <w:tab/>
              <w:t xml:space="preserve"> </w:t>
            </w:r>
          </w:p>
        </w:tc>
        <w:tc>
          <w:tcPr>
            <w:tcW w:w="1087" w:type="dxa"/>
            <w:vMerge/>
            <w:tcBorders>
              <w:left w:val="single" w:sz="4" w:space="0" w:color="auto"/>
              <w:right w:val="single" w:sz="4" w:space="0" w:color="auto"/>
            </w:tcBorders>
          </w:tcPr>
          <w:p w14:paraId="2774BDFF" w14:textId="77777777" w:rsidR="00E82D35" w:rsidRDefault="00E82D35" w:rsidP="00FE2F64">
            <w:pPr>
              <w:spacing w:after="160" w:line="259" w:lineRule="auto"/>
              <w:ind w:left="0" w:right="0" w:firstLine="0"/>
            </w:pPr>
          </w:p>
        </w:tc>
        <w:tc>
          <w:tcPr>
            <w:tcW w:w="1865" w:type="dxa"/>
            <w:vMerge w:val="restart"/>
            <w:tcBorders>
              <w:top w:val="single" w:sz="4" w:space="0" w:color="auto"/>
              <w:left w:val="single" w:sz="4" w:space="0" w:color="auto"/>
            </w:tcBorders>
            <w:shd w:val="clear" w:color="auto" w:fill="FFFFFF"/>
          </w:tcPr>
          <w:p w14:paraId="44A9AF96" w14:textId="77777777" w:rsidR="00E82D35" w:rsidRDefault="00000000">
            <w:pPr>
              <w:spacing w:after="0" w:line="259" w:lineRule="auto"/>
              <w:ind w:left="0" w:right="60" w:firstLine="0"/>
              <w:jc w:val="right"/>
            </w:pPr>
            <w:r>
              <w:t xml:space="preserve">.0000000 </w:t>
            </w:r>
          </w:p>
        </w:tc>
      </w:tr>
      <w:tr w:rsidR="00E82D35" w14:paraId="48E3C34D" w14:textId="77777777" w:rsidTr="00F70974">
        <w:trPr>
          <w:trHeight w:val="458"/>
        </w:trPr>
        <w:tc>
          <w:tcPr>
            <w:tcW w:w="6397" w:type="dxa"/>
            <w:vMerge w:val="restart"/>
            <w:tcBorders>
              <w:top w:val="single" w:sz="4" w:space="0" w:color="auto"/>
              <w:right w:val="single" w:sz="4" w:space="0" w:color="auto"/>
            </w:tcBorders>
          </w:tcPr>
          <w:p w14:paraId="74BDA618" w14:textId="77777777" w:rsidR="00E82D35" w:rsidRDefault="00E82D35">
            <w:pPr>
              <w:spacing w:after="160" w:line="259" w:lineRule="auto"/>
              <w:ind w:left="0" w:right="0" w:firstLine="0"/>
              <w:jc w:val="left"/>
            </w:pPr>
          </w:p>
        </w:tc>
        <w:tc>
          <w:tcPr>
            <w:tcW w:w="1087" w:type="dxa"/>
            <w:vMerge/>
            <w:tcBorders>
              <w:left w:val="single" w:sz="4" w:space="0" w:color="auto"/>
              <w:right w:val="single" w:sz="4" w:space="0" w:color="auto"/>
            </w:tcBorders>
          </w:tcPr>
          <w:p w14:paraId="2A99D038" w14:textId="77777777" w:rsidR="00E82D35" w:rsidRDefault="00E82D35" w:rsidP="00FE2F64">
            <w:pPr>
              <w:spacing w:after="160" w:line="259" w:lineRule="auto"/>
              <w:ind w:left="0" w:right="0" w:firstLine="0"/>
            </w:pPr>
          </w:p>
        </w:tc>
        <w:tc>
          <w:tcPr>
            <w:tcW w:w="1865" w:type="dxa"/>
            <w:vMerge/>
            <w:tcBorders>
              <w:left w:val="single" w:sz="4" w:space="0" w:color="auto"/>
              <w:bottom w:val="single" w:sz="4" w:space="0" w:color="auto"/>
            </w:tcBorders>
          </w:tcPr>
          <w:p w14:paraId="69D5C497" w14:textId="77777777" w:rsidR="00E82D35" w:rsidRDefault="00E82D35">
            <w:pPr>
              <w:spacing w:after="160" w:line="259" w:lineRule="auto"/>
              <w:ind w:left="0" w:right="0" w:firstLine="0"/>
              <w:jc w:val="left"/>
            </w:pPr>
          </w:p>
        </w:tc>
      </w:tr>
      <w:tr w:rsidR="00E82D35" w14:paraId="3B86E691" w14:textId="77777777" w:rsidTr="00F70974">
        <w:trPr>
          <w:trHeight w:val="480"/>
        </w:trPr>
        <w:tc>
          <w:tcPr>
            <w:tcW w:w="0" w:type="auto"/>
            <w:vMerge/>
            <w:tcBorders>
              <w:bottom w:val="single" w:sz="4" w:space="0" w:color="auto"/>
              <w:right w:val="single" w:sz="4" w:space="0" w:color="auto"/>
            </w:tcBorders>
          </w:tcPr>
          <w:p w14:paraId="64C830C5" w14:textId="77777777" w:rsidR="00E82D35" w:rsidRDefault="00E82D35">
            <w:pPr>
              <w:spacing w:after="160" w:line="259" w:lineRule="auto"/>
              <w:ind w:left="0" w:right="0" w:firstLine="0"/>
              <w:jc w:val="left"/>
            </w:pPr>
          </w:p>
        </w:tc>
        <w:tc>
          <w:tcPr>
            <w:tcW w:w="1087" w:type="dxa"/>
            <w:vMerge/>
            <w:tcBorders>
              <w:left w:val="single" w:sz="4" w:space="0" w:color="auto"/>
              <w:right w:val="single" w:sz="4" w:space="0" w:color="auto"/>
            </w:tcBorders>
          </w:tcPr>
          <w:p w14:paraId="6F03E090" w14:textId="77777777" w:rsidR="00E82D35" w:rsidRDefault="00E82D35" w:rsidP="00FE2F64">
            <w:pPr>
              <w:spacing w:after="160" w:line="259" w:lineRule="auto"/>
              <w:ind w:left="0" w:right="0" w:firstLine="0"/>
            </w:pPr>
          </w:p>
        </w:tc>
        <w:tc>
          <w:tcPr>
            <w:tcW w:w="1865" w:type="dxa"/>
            <w:tcBorders>
              <w:top w:val="single" w:sz="4" w:space="0" w:color="auto"/>
              <w:left w:val="single" w:sz="4" w:space="0" w:color="auto"/>
              <w:bottom w:val="single" w:sz="4" w:space="0" w:color="auto"/>
            </w:tcBorders>
          </w:tcPr>
          <w:p w14:paraId="02CADCD7" w14:textId="77777777" w:rsidR="00E82D35" w:rsidRDefault="00000000" w:rsidP="00010400">
            <w:pPr>
              <w:spacing w:after="0" w:line="259" w:lineRule="auto"/>
              <w:ind w:left="161" w:right="0" w:firstLine="0"/>
              <w:jc w:val="right"/>
            </w:pPr>
            <w:r>
              <w:t xml:space="preserve">10.69507591 </w:t>
            </w:r>
          </w:p>
        </w:tc>
      </w:tr>
      <w:tr w:rsidR="00E82D35" w14:paraId="6031697B" w14:textId="77777777" w:rsidTr="00F70974">
        <w:trPr>
          <w:trHeight w:val="320"/>
        </w:trPr>
        <w:tc>
          <w:tcPr>
            <w:tcW w:w="6397" w:type="dxa"/>
            <w:tcBorders>
              <w:top w:val="single" w:sz="4" w:space="0" w:color="auto"/>
              <w:bottom w:val="single" w:sz="4" w:space="0" w:color="auto"/>
              <w:right w:val="single" w:sz="4" w:space="0" w:color="auto"/>
            </w:tcBorders>
            <w:shd w:val="clear" w:color="auto" w:fill="FFFFFF"/>
          </w:tcPr>
          <w:p w14:paraId="414826F0" w14:textId="77777777" w:rsidR="00E82D35" w:rsidRDefault="00000000">
            <w:pPr>
              <w:spacing w:after="0" w:line="259" w:lineRule="auto"/>
              <w:ind w:left="60" w:right="0" w:firstLine="0"/>
              <w:jc w:val="left"/>
            </w:pPr>
            <w:r>
              <w:t xml:space="preserve">Most Extreme Differences </w:t>
            </w:r>
          </w:p>
        </w:tc>
        <w:tc>
          <w:tcPr>
            <w:tcW w:w="1087" w:type="dxa"/>
            <w:vMerge/>
            <w:tcBorders>
              <w:left w:val="single" w:sz="4" w:space="0" w:color="auto"/>
              <w:right w:val="single" w:sz="4" w:space="0" w:color="auto"/>
            </w:tcBorders>
          </w:tcPr>
          <w:p w14:paraId="080AA300" w14:textId="77777777" w:rsidR="00E82D35" w:rsidRDefault="00E82D35" w:rsidP="00FE2F64">
            <w:pPr>
              <w:spacing w:after="160" w:line="259" w:lineRule="auto"/>
              <w:ind w:left="0" w:right="0" w:firstLine="0"/>
            </w:pPr>
          </w:p>
        </w:tc>
        <w:tc>
          <w:tcPr>
            <w:tcW w:w="1865" w:type="dxa"/>
            <w:vMerge w:val="restart"/>
            <w:tcBorders>
              <w:top w:val="single" w:sz="4" w:space="0" w:color="auto"/>
              <w:left w:val="single" w:sz="4" w:space="0" w:color="auto"/>
            </w:tcBorders>
            <w:shd w:val="clear" w:color="auto" w:fill="FFFFFF"/>
          </w:tcPr>
          <w:p w14:paraId="1B1BFA5D" w14:textId="77777777" w:rsidR="00E82D35" w:rsidRDefault="00000000">
            <w:pPr>
              <w:spacing w:after="20" w:line="259" w:lineRule="auto"/>
              <w:ind w:left="0" w:right="60" w:firstLine="0"/>
              <w:jc w:val="right"/>
            </w:pPr>
            <w:r>
              <w:t xml:space="preserve">.194 </w:t>
            </w:r>
          </w:p>
          <w:p w14:paraId="1B608094" w14:textId="77777777" w:rsidR="00E82D35" w:rsidRDefault="00000000">
            <w:pPr>
              <w:spacing w:after="0" w:line="259" w:lineRule="auto"/>
              <w:ind w:left="0" w:right="60" w:firstLine="0"/>
              <w:jc w:val="right"/>
            </w:pPr>
            <w:r>
              <w:t xml:space="preserve">.194 </w:t>
            </w:r>
          </w:p>
        </w:tc>
      </w:tr>
      <w:tr w:rsidR="00E82D35" w14:paraId="76A12F0D" w14:textId="77777777" w:rsidTr="00F70974">
        <w:trPr>
          <w:trHeight w:val="343"/>
        </w:trPr>
        <w:tc>
          <w:tcPr>
            <w:tcW w:w="6397" w:type="dxa"/>
            <w:tcBorders>
              <w:top w:val="single" w:sz="4" w:space="0" w:color="auto"/>
              <w:bottom w:val="single" w:sz="4" w:space="0" w:color="auto"/>
              <w:right w:val="single" w:sz="4" w:space="0" w:color="auto"/>
            </w:tcBorders>
          </w:tcPr>
          <w:p w14:paraId="62A88AF8" w14:textId="77777777" w:rsidR="00E82D35" w:rsidRDefault="00E82D35">
            <w:pPr>
              <w:spacing w:after="160" w:line="259" w:lineRule="auto"/>
              <w:ind w:left="0" w:right="0" w:firstLine="0"/>
              <w:jc w:val="left"/>
            </w:pPr>
          </w:p>
        </w:tc>
        <w:tc>
          <w:tcPr>
            <w:tcW w:w="1087" w:type="dxa"/>
            <w:vMerge/>
            <w:tcBorders>
              <w:left w:val="single" w:sz="4" w:space="0" w:color="auto"/>
              <w:bottom w:val="single" w:sz="4" w:space="0" w:color="auto"/>
              <w:right w:val="single" w:sz="4" w:space="0" w:color="auto"/>
            </w:tcBorders>
          </w:tcPr>
          <w:p w14:paraId="76E82C86" w14:textId="77777777" w:rsidR="00E82D35" w:rsidRDefault="00E82D35" w:rsidP="00FE2F64">
            <w:pPr>
              <w:spacing w:after="160" w:line="259" w:lineRule="auto"/>
              <w:ind w:left="0" w:right="0" w:firstLine="0"/>
            </w:pPr>
          </w:p>
        </w:tc>
        <w:tc>
          <w:tcPr>
            <w:tcW w:w="1865" w:type="dxa"/>
            <w:vMerge/>
            <w:tcBorders>
              <w:left w:val="single" w:sz="4" w:space="0" w:color="auto"/>
              <w:bottom w:val="single" w:sz="4" w:space="0" w:color="auto"/>
            </w:tcBorders>
          </w:tcPr>
          <w:p w14:paraId="4401081E" w14:textId="77777777" w:rsidR="00E82D35" w:rsidRDefault="00E82D35">
            <w:pPr>
              <w:spacing w:after="160" w:line="259" w:lineRule="auto"/>
              <w:ind w:left="0" w:right="0" w:firstLine="0"/>
              <w:jc w:val="left"/>
            </w:pPr>
          </w:p>
        </w:tc>
      </w:tr>
      <w:tr w:rsidR="00E82D35" w14:paraId="496C7CB2" w14:textId="77777777" w:rsidTr="00F70974">
        <w:trPr>
          <w:trHeight w:val="297"/>
        </w:trPr>
        <w:tc>
          <w:tcPr>
            <w:tcW w:w="6397" w:type="dxa"/>
            <w:tcBorders>
              <w:top w:val="single" w:sz="4" w:space="0" w:color="auto"/>
              <w:bottom w:val="single" w:sz="4" w:space="0" w:color="auto"/>
              <w:right w:val="single" w:sz="4" w:space="0" w:color="auto"/>
            </w:tcBorders>
          </w:tcPr>
          <w:p w14:paraId="209702DB" w14:textId="77777777" w:rsidR="00E82D35" w:rsidRDefault="00E82D35">
            <w:pPr>
              <w:spacing w:after="160" w:line="259" w:lineRule="auto"/>
              <w:ind w:left="0" w:right="0" w:firstLine="0"/>
              <w:jc w:val="left"/>
            </w:pPr>
          </w:p>
        </w:tc>
        <w:tc>
          <w:tcPr>
            <w:tcW w:w="1087" w:type="dxa"/>
            <w:tcBorders>
              <w:top w:val="single" w:sz="4" w:space="0" w:color="auto"/>
              <w:left w:val="single" w:sz="4" w:space="0" w:color="auto"/>
              <w:bottom w:val="single" w:sz="4" w:space="0" w:color="auto"/>
              <w:right w:val="single" w:sz="4" w:space="0" w:color="auto"/>
            </w:tcBorders>
          </w:tcPr>
          <w:p w14:paraId="5C554C38" w14:textId="2AFF267D" w:rsidR="00E82D35" w:rsidRDefault="00000000" w:rsidP="00FE2F64">
            <w:pPr>
              <w:spacing w:after="0" w:line="259" w:lineRule="auto"/>
              <w:ind w:left="45" w:right="0" w:firstLine="0"/>
            </w:pPr>
            <w:r>
              <w:t>Negative</w:t>
            </w:r>
          </w:p>
        </w:tc>
        <w:tc>
          <w:tcPr>
            <w:tcW w:w="1865" w:type="dxa"/>
            <w:vMerge w:val="restart"/>
            <w:tcBorders>
              <w:top w:val="single" w:sz="4" w:space="0" w:color="auto"/>
              <w:left w:val="single" w:sz="4" w:space="0" w:color="auto"/>
            </w:tcBorders>
            <w:shd w:val="clear" w:color="auto" w:fill="FFFFFF"/>
          </w:tcPr>
          <w:p w14:paraId="4F59F72E" w14:textId="77777777" w:rsidR="00E82D35" w:rsidRDefault="00000000" w:rsidP="00010400">
            <w:pPr>
              <w:spacing w:after="0" w:line="259" w:lineRule="auto"/>
              <w:ind w:left="1001" w:right="0" w:hanging="80"/>
              <w:jc w:val="right"/>
            </w:pPr>
            <w:r>
              <w:t xml:space="preserve">-.176 .194 </w:t>
            </w:r>
          </w:p>
        </w:tc>
      </w:tr>
      <w:tr w:rsidR="00E82D35" w14:paraId="7D4E9B4E" w14:textId="77777777" w:rsidTr="00F70974">
        <w:trPr>
          <w:trHeight w:val="323"/>
        </w:trPr>
        <w:tc>
          <w:tcPr>
            <w:tcW w:w="6397" w:type="dxa"/>
            <w:tcBorders>
              <w:top w:val="single" w:sz="4" w:space="0" w:color="auto"/>
              <w:bottom w:val="single" w:sz="4" w:space="0" w:color="auto"/>
              <w:right w:val="single" w:sz="4" w:space="0" w:color="auto"/>
            </w:tcBorders>
            <w:shd w:val="clear" w:color="auto" w:fill="FFFFFF"/>
          </w:tcPr>
          <w:p w14:paraId="61F8A276" w14:textId="77777777" w:rsidR="00E82D35" w:rsidRDefault="00000000">
            <w:pPr>
              <w:spacing w:after="0" w:line="259" w:lineRule="auto"/>
              <w:ind w:left="60" w:right="0" w:firstLine="0"/>
              <w:jc w:val="left"/>
            </w:pPr>
            <w:r>
              <w:t xml:space="preserve">Test Statistic </w:t>
            </w:r>
          </w:p>
        </w:tc>
        <w:tc>
          <w:tcPr>
            <w:tcW w:w="1087" w:type="dxa"/>
            <w:tcBorders>
              <w:top w:val="single" w:sz="4" w:space="0" w:color="auto"/>
              <w:left w:val="single" w:sz="4" w:space="0" w:color="auto"/>
              <w:bottom w:val="single" w:sz="4" w:space="0" w:color="auto"/>
              <w:right w:val="single" w:sz="4" w:space="0" w:color="auto"/>
            </w:tcBorders>
            <w:shd w:val="clear" w:color="auto" w:fill="FFFFFF"/>
          </w:tcPr>
          <w:p w14:paraId="1A7D74FE" w14:textId="77777777" w:rsidR="00E82D35" w:rsidRDefault="00E82D35">
            <w:pPr>
              <w:spacing w:after="160" w:line="259" w:lineRule="auto"/>
              <w:ind w:left="0" w:right="0" w:firstLine="0"/>
              <w:jc w:val="left"/>
            </w:pPr>
          </w:p>
        </w:tc>
        <w:tc>
          <w:tcPr>
            <w:tcW w:w="1865" w:type="dxa"/>
            <w:vMerge/>
            <w:tcBorders>
              <w:left w:val="single" w:sz="4" w:space="0" w:color="auto"/>
              <w:bottom w:val="single" w:sz="4" w:space="0" w:color="auto"/>
            </w:tcBorders>
          </w:tcPr>
          <w:p w14:paraId="59FDEBDE" w14:textId="77777777" w:rsidR="00E82D35" w:rsidRDefault="00E82D35">
            <w:pPr>
              <w:spacing w:after="160" w:line="259" w:lineRule="auto"/>
              <w:ind w:left="0" w:right="0" w:firstLine="0"/>
              <w:jc w:val="left"/>
            </w:pPr>
          </w:p>
        </w:tc>
      </w:tr>
      <w:tr w:rsidR="00E82D35" w14:paraId="7614E19B" w14:textId="77777777" w:rsidTr="00F70974">
        <w:trPr>
          <w:trHeight w:val="332"/>
        </w:trPr>
        <w:tc>
          <w:tcPr>
            <w:tcW w:w="6397" w:type="dxa"/>
            <w:tcBorders>
              <w:top w:val="single" w:sz="4" w:space="0" w:color="auto"/>
              <w:bottom w:val="single" w:sz="4" w:space="0" w:color="auto"/>
              <w:right w:val="single" w:sz="4" w:space="0" w:color="auto"/>
            </w:tcBorders>
            <w:shd w:val="clear" w:color="auto" w:fill="FFFFFF"/>
          </w:tcPr>
          <w:p w14:paraId="4BA9029C" w14:textId="77777777" w:rsidR="00E82D35" w:rsidRDefault="00000000">
            <w:pPr>
              <w:spacing w:after="0" w:line="259" w:lineRule="auto"/>
              <w:ind w:left="60" w:right="0" w:firstLine="0"/>
              <w:jc w:val="left"/>
            </w:pPr>
            <w:r>
              <w:t xml:space="preserve">Asymp. Sig. (2-tailed) </w:t>
            </w:r>
          </w:p>
        </w:tc>
        <w:tc>
          <w:tcPr>
            <w:tcW w:w="1087" w:type="dxa"/>
            <w:tcBorders>
              <w:top w:val="single" w:sz="4" w:space="0" w:color="auto"/>
              <w:left w:val="single" w:sz="4" w:space="0" w:color="auto"/>
              <w:bottom w:val="single" w:sz="4" w:space="0" w:color="auto"/>
              <w:right w:val="single" w:sz="4" w:space="0" w:color="auto"/>
            </w:tcBorders>
            <w:shd w:val="clear" w:color="auto" w:fill="FFFFFF"/>
          </w:tcPr>
          <w:p w14:paraId="2DD5FD81" w14:textId="77777777" w:rsidR="00E82D35" w:rsidRDefault="00E82D35">
            <w:pPr>
              <w:spacing w:after="160" w:line="259" w:lineRule="auto"/>
              <w:ind w:left="0" w:right="0" w:firstLine="0"/>
              <w:jc w:val="left"/>
            </w:pPr>
          </w:p>
        </w:tc>
        <w:tc>
          <w:tcPr>
            <w:tcW w:w="1865" w:type="dxa"/>
            <w:tcBorders>
              <w:top w:val="single" w:sz="4" w:space="0" w:color="auto"/>
              <w:left w:val="single" w:sz="4" w:space="0" w:color="auto"/>
              <w:bottom w:val="single" w:sz="4" w:space="0" w:color="auto"/>
            </w:tcBorders>
            <w:shd w:val="clear" w:color="auto" w:fill="FFFFFF"/>
          </w:tcPr>
          <w:p w14:paraId="056B07BF" w14:textId="77777777" w:rsidR="00E82D35" w:rsidRDefault="00000000" w:rsidP="00DB3C79">
            <w:pPr>
              <w:spacing w:after="0" w:line="259" w:lineRule="auto"/>
              <w:ind w:left="0" w:right="61" w:firstLine="0"/>
              <w:jc w:val="right"/>
            </w:pPr>
            <w:r>
              <w:t>.005</w:t>
            </w:r>
            <w:r>
              <w:rPr>
                <w:vertAlign w:val="superscript"/>
              </w:rPr>
              <w:t>c</w:t>
            </w:r>
            <w:r>
              <w:t xml:space="preserve"> </w:t>
            </w:r>
          </w:p>
        </w:tc>
      </w:tr>
    </w:tbl>
    <w:p w14:paraId="3CA46D36" w14:textId="77777777" w:rsidR="004B75A4" w:rsidRDefault="004B75A4">
      <w:pPr>
        <w:spacing w:after="28"/>
        <w:ind w:left="-1" w:right="2"/>
      </w:pPr>
    </w:p>
    <w:p w14:paraId="1A1FF27E" w14:textId="333CC027" w:rsidR="00E82D35" w:rsidRDefault="00000000">
      <w:pPr>
        <w:spacing w:after="28"/>
        <w:ind w:left="-1" w:right="2"/>
      </w:pPr>
      <w:r>
        <w:t xml:space="preserve">Test distribution is Normal. </w:t>
      </w:r>
    </w:p>
    <w:p w14:paraId="56A696ED" w14:textId="77777777" w:rsidR="00E82D35" w:rsidRDefault="00000000">
      <w:pPr>
        <w:ind w:left="-1" w:right="2"/>
      </w:pPr>
      <w:r>
        <w:t xml:space="preserve">     The One-Sample Kolmogorov-Smirnov Test was conducted to assess the normality of the unstandardized residuals for a sample size of 30. The mean of the residuals is 0.0000000, and the standard deviation is 10.69507591. The test evaluates the most extreme differences between the observed cumulative distribution of the residuals and the expected cumulative distribution for a normal distribution. </w:t>
      </w:r>
    </w:p>
    <w:p w14:paraId="2DB9710D" w14:textId="77777777" w:rsidR="00931DB7" w:rsidRDefault="00000000" w:rsidP="00931DB7">
      <w:pPr>
        <w:spacing w:after="136" w:line="259" w:lineRule="auto"/>
        <w:ind w:left="0" w:right="0" w:firstLine="0"/>
        <w:jc w:val="left"/>
      </w:pPr>
      <w:r>
        <w:t xml:space="preserve"> </w:t>
      </w:r>
    </w:p>
    <w:p w14:paraId="3F6F7F62" w14:textId="77777777" w:rsidR="00931DB7" w:rsidRDefault="00931DB7" w:rsidP="00931DB7">
      <w:pPr>
        <w:spacing w:after="136" w:line="259" w:lineRule="auto"/>
        <w:ind w:left="0" w:right="0" w:firstLine="0"/>
        <w:jc w:val="left"/>
        <w:rPr>
          <w:b/>
        </w:rPr>
      </w:pPr>
    </w:p>
    <w:p w14:paraId="68B15484" w14:textId="77777777" w:rsidR="00931DB7" w:rsidRDefault="00931DB7" w:rsidP="00931DB7">
      <w:pPr>
        <w:spacing w:after="136" w:line="259" w:lineRule="auto"/>
        <w:ind w:left="0" w:right="0" w:firstLine="0"/>
        <w:jc w:val="left"/>
        <w:rPr>
          <w:b/>
        </w:rPr>
      </w:pPr>
    </w:p>
    <w:p w14:paraId="1C803C80" w14:textId="77777777" w:rsidR="00931DB7" w:rsidRDefault="00931DB7" w:rsidP="00931DB7">
      <w:pPr>
        <w:spacing w:after="136" w:line="259" w:lineRule="auto"/>
        <w:ind w:left="0" w:right="0" w:firstLine="0"/>
        <w:jc w:val="left"/>
        <w:rPr>
          <w:b/>
        </w:rPr>
      </w:pPr>
    </w:p>
    <w:p w14:paraId="052A7ED6" w14:textId="77777777" w:rsidR="00931DB7" w:rsidRDefault="00931DB7" w:rsidP="00931DB7">
      <w:pPr>
        <w:spacing w:after="136" w:line="259" w:lineRule="auto"/>
        <w:ind w:left="0" w:right="0" w:firstLine="0"/>
        <w:jc w:val="left"/>
        <w:rPr>
          <w:b/>
        </w:rPr>
      </w:pPr>
    </w:p>
    <w:p w14:paraId="1024A792" w14:textId="77777777" w:rsidR="00931DB7" w:rsidRDefault="00931DB7" w:rsidP="00931DB7">
      <w:pPr>
        <w:spacing w:after="136" w:line="259" w:lineRule="auto"/>
        <w:ind w:left="0" w:right="0" w:firstLine="0"/>
        <w:jc w:val="left"/>
        <w:rPr>
          <w:b/>
        </w:rPr>
      </w:pPr>
    </w:p>
    <w:p w14:paraId="6CAC48C7" w14:textId="77777777" w:rsidR="00931DB7" w:rsidRDefault="00931DB7" w:rsidP="00931DB7">
      <w:pPr>
        <w:spacing w:after="136" w:line="259" w:lineRule="auto"/>
        <w:ind w:left="0" w:right="0" w:firstLine="0"/>
        <w:jc w:val="left"/>
        <w:rPr>
          <w:b/>
        </w:rPr>
      </w:pPr>
    </w:p>
    <w:p w14:paraId="11C52632" w14:textId="77777777" w:rsidR="00931DB7" w:rsidRDefault="00931DB7" w:rsidP="00931DB7">
      <w:pPr>
        <w:spacing w:after="136" w:line="259" w:lineRule="auto"/>
        <w:ind w:left="0" w:right="0" w:firstLine="0"/>
        <w:jc w:val="left"/>
        <w:rPr>
          <w:b/>
        </w:rPr>
      </w:pPr>
    </w:p>
    <w:p w14:paraId="4E268AE4" w14:textId="77777777" w:rsidR="00931DB7" w:rsidRDefault="00931DB7" w:rsidP="00931DB7">
      <w:pPr>
        <w:spacing w:after="136" w:line="259" w:lineRule="auto"/>
        <w:ind w:left="0" w:right="0" w:firstLine="0"/>
        <w:jc w:val="left"/>
        <w:rPr>
          <w:b/>
        </w:rPr>
      </w:pPr>
    </w:p>
    <w:p w14:paraId="4AB129B2" w14:textId="77777777" w:rsidR="00931DB7" w:rsidRDefault="00931DB7" w:rsidP="00931DB7">
      <w:pPr>
        <w:spacing w:after="136" w:line="259" w:lineRule="auto"/>
        <w:ind w:left="0" w:right="0" w:firstLine="0"/>
        <w:rPr>
          <w:b/>
        </w:rPr>
      </w:pPr>
    </w:p>
    <w:p w14:paraId="2FE79C1B" w14:textId="77777777" w:rsidR="008C0DA7" w:rsidRDefault="008C0DA7" w:rsidP="00931DB7">
      <w:pPr>
        <w:spacing w:after="136" w:line="259" w:lineRule="auto"/>
        <w:ind w:left="0" w:right="0" w:firstLine="0"/>
        <w:rPr>
          <w:b/>
        </w:rPr>
      </w:pPr>
    </w:p>
    <w:p w14:paraId="0BE4441D" w14:textId="798CB01A" w:rsidR="00F36D8D" w:rsidRPr="00F36D8D" w:rsidRDefault="00F36D8D" w:rsidP="00F36D8D">
      <w:pPr>
        <w:spacing w:after="136" w:line="259" w:lineRule="auto"/>
        <w:ind w:left="0" w:right="0" w:firstLine="0"/>
        <w:jc w:val="left"/>
        <w:rPr>
          <w:bCs/>
        </w:rPr>
      </w:pPr>
      <w:r w:rsidRPr="00F36D8D">
        <w:rPr>
          <w:bCs/>
        </w:rPr>
        <w:lastRenderedPageBreak/>
        <w:t>The examine validity of 30 students differents questions.</w:t>
      </w:r>
    </w:p>
    <w:p w14:paraId="114BA691" w14:textId="20AD4BBB" w:rsidR="00F36D8D" w:rsidRDefault="00F36D8D" w:rsidP="00E81B86">
      <w:pPr>
        <w:spacing w:after="136" w:line="259" w:lineRule="auto"/>
        <w:ind w:left="0" w:right="0" w:firstLine="0"/>
        <w:jc w:val="left"/>
        <w:rPr>
          <w:bCs/>
        </w:rPr>
      </w:pPr>
      <w:r w:rsidRPr="00F36D8D">
        <w:rPr>
          <w:bCs/>
        </w:rPr>
        <w:t>The result can be seen in the chart below:</w:t>
      </w:r>
    </w:p>
    <w:p w14:paraId="6DA908E0" w14:textId="77777777" w:rsidR="008C0DA7" w:rsidRPr="00E81B86" w:rsidRDefault="008C0DA7" w:rsidP="00E81B86">
      <w:pPr>
        <w:spacing w:after="136" w:line="259" w:lineRule="auto"/>
        <w:ind w:left="0" w:right="0" w:firstLine="0"/>
        <w:jc w:val="left"/>
        <w:rPr>
          <w:bCs/>
        </w:rPr>
      </w:pPr>
    </w:p>
    <w:p w14:paraId="6A1C897D" w14:textId="5BEEA65E" w:rsidR="007662B6" w:rsidRPr="008C0DA7" w:rsidRDefault="00F0642A" w:rsidP="008C0DA7">
      <w:pPr>
        <w:spacing w:after="136" w:line="259" w:lineRule="auto"/>
        <w:ind w:left="0" w:right="0" w:firstLine="0"/>
        <w:jc w:val="center"/>
        <w:rPr>
          <w:b/>
          <w:i/>
          <w:iCs/>
        </w:rPr>
      </w:pPr>
      <w:r w:rsidRPr="00E81B86">
        <w:rPr>
          <w:b/>
          <w:i/>
          <w:iCs/>
        </w:rPr>
        <w:t>Chart 5. Examines the Validity of 30 Different Questions</w:t>
      </w:r>
    </w:p>
    <w:p w14:paraId="7AD0B2BC" w14:textId="0A59D493" w:rsidR="00E82D35" w:rsidRDefault="007662B6" w:rsidP="004B75A4">
      <w:pPr>
        <w:spacing w:after="10" w:line="249" w:lineRule="auto"/>
        <w:ind w:right="573"/>
        <w:jc w:val="center"/>
      </w:pPr>
      <w:r>
        <w:rPr>
          <w:noProof/>
        </w:rPr>
        <w:drawing>
          <wp:inline distT="0" distB="0" distL="0" distR="0" wp14:anchorId="769AB2EC" wp14:editId="590A5ADB">
            <wp:extent cx="5334000" cy="2971800"/>
            <wp:effectExtent l="0" t="0" r="0" b="0"/>
            <wp:docPr id="2064065537" name="Baga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367285" w14:textId="77777777" w:rsidR="00A13D99" w:rsidRDefault="00A13D99">
      <w:pPr>
        <w:spacing w:after="29"/>
        <w:ind w:left="-11" w:right="2" w:firstLine="284"/>
      </w:pPr>
    </w:p>
    <w:p w14:paraId="3365BF33" w14:textId="11E527D9" w:rsidR="00E82D35" w:rsidRDefault="00000000">
      <w:pPr>
        <w:spacing w:after="29"/>
        <w:ind w:left="-11" w:right="2" w:firstLine="284"/>
      </w:pPr>
      <w:r>
        <w:t xml:space="preserve">The analysis of the table examines the validity of 30 different questions (S1 to S30) based on the comparison of r-count values with the r-table value, which is 0.361. Each question is evaluated to determine if it meets the threshold for validity. </w:t>
      </w:r>
    </w:p>
    <w:p w14:paraId="18D0C6B6" w14:textId="5CE51EAD" w:rsidR="004100F4" w:rsidRDefault="00000000" w:rsidP="0098109D">
      <w:pPr>
        <w:ind w:left="-1" w:right="2"/>
      </w:pPr>
      <w:r>
        <w:t xml:space="preserve">     For each question, the r-count exceeds the r-table value of 0.361, indicating that all questions are valid. The r-count values range from 0.358 to 0.822, with all values above or close to the threshold, confirming the reliability and validity of each question in the assessment. This means that each question has a sufficient correlation with the overall test score to be considered a valid measure of the construct being assessed. Specifically, questions S20, S21, S22, S23, S24, S25, S26, and S29 show particularly high r-count values, indicating a very strong correlation with the overall test score and thus high validity. In conclusion, all 30 questions are deemed valid based on their r-count values surpassing the r-table value, ensuring that they are reliable indicators for the measurement in question. </w:t>
      </w:r>
    </w:p>
    <w:p w14:paraId="3324682E" w14:textId="77777777" w:rsidR="0098109D" w:rsidRDefault="0098109D" w:rsidP="0098109D">
      <w:pPr>
        <w:ind w:left="-1" w:right="2"/>
      </w:pPr>
    </w:p>
    <w:p w14:paraId="3088FD0B" w14:textId="77777777" w:rsidR="00E82D35" w:rsidRPr="00E81B86" w:rsidRDefault="00000000">
      <w:pPr>
        <w:spacing w:after="10" w:line="249" w:lineRule="auto"/>
        <w:ind w:right="575"/>
        <w:jc w:val="center"/>
        <w:rPr>
          <w:b/>
          <w:i/>
          <w:iCs/>
        </w:rPr>
      </w:pPr>
      <w:r w:rsidRPr="00E81B86">
        <w:rPr>
          <w:b/>
          <w:i/>
          <w:iCs/>
        </w:rPr>
        <w:t xml:space="preserve">Table 6. Uji Reliability </w:t>
      </w:r>
    </w:p>
    <w:tbl>
      <w:tblPr>
        <w:tblStyle w:val="TableGrid"/>
        <w:tblW w:w="9371" w:type="dxa"/>
        <w:tblInd w:w="-4" w:type="dxa"/>
        <w:tblCellMar>
          <w:top w:w="51" w:type="dxa"/>
          <w:left w:w="115" w:type="dxa"/>
          <w:right w:w="115" w:type="dxa"/>
        </w:tblCellMar>
        <w:tblLook w:val="04A0" w:firstRow="1" w:lastRow="0" w:firstColumn="1" w:lastColumn="0" w:noHBand="0" w:noVBand="1"/>
      </w:tblPr>
      <w:tblGrid>
        <w:gridCol w:w="3269"/>
        <w:gridCol w:w="3129"/>
        <w:gridCol w:w="2973"/>
      </w:tblGrid>
      <w:tr w:rsidR="00E82D35" w14:paraId="11BD8307" w14:textId="77777777" w:rsidTr="00B520B6">
        <w:trPr>
          <w:trHeight w:val="280"/>
        </w:trPr>
        <w:tc>
          <w:tcPr>
            <w:tcW w:w="3269" w:type="dxa"/>
            <w:tcBorders>
              <w:top w:val="single" w:sz="4" w:space="0" w:color="auto"/>
              <w:bottom w:val="single" w:sz="4" w:space="0" w:color="auto"/>
            </w:tcBorders>
          </w:tcPr>
          <w:p w14:paraId="12604985" w14:textId="77777777" w:rsidR="00E82D35" w:rsidRDefault="00000000">
            <w:pPr>
              <w:spacing w:after="0" w:line="259" w:lineRule="auto"/>
              <w:ind w:left="3" w:right="0" w:firstLine="0"/>
              <w:jc w:val="center"/>
            </w:pPr>
            <w:r>
              <w:t xml:space="preserve">Cronbach </w:t>
            </w:r>
          </w:p>
        </w:tc>
        <w:tc>
          <w:tcPr>
            <w:tcW w:w="3129" w:type="dxa"/>
            <w:tcBorders>
              <w:top w:val="single" w:sz="4" w:space="0" w:color="auto"/>
              <w:bottom w:val="single" w:sz="4" w:space="0" w:color="auto"/>
            </w:tcBorders>
          </w:tcPr>
          <w:p w14:paraId="12F1217A" w14:textId="77777777" w:rsidR="00E82D35" w:rsidRDefault="00000000">
            <w:pPr>
              <w:spacing w:after="0" w:line="259" w:lineRule="auto"/>
              <w:ind w:left="0" w:right="7" w:firstLine="0"/>
              <w:jc w:val="center"/>
            </w:pPr>
            <w:r>
              <w:t xml:space="preserve">Cronbach's Alpha </w:t>
            </w:r>
          </w:p>
        </w:tc>
        <w:tc>
          <w:tcPr>
            <w:tcW w:w="2973" w:type="dxa"/>
            <w:tcBorders>
              <w:top w:val="single" w:sz="4" w:space="0" w:color="auto"/>
              <w:bottom w:val="single" w:sz="4" w:space="0" w:color="auto"/>
            </w:tcBorders>
          </w:tcPr>
          <w:p w14:paraId="479DF49A" w14:textId="77777777" w:rsidR="00E82D35" w:rsidRDefault="00000000">
            <w:pPr>
              <w:spacing w:after="0" w:line="259" w:lineRule="auto"/>
              <w:ind w:left="0" w:right="2" w:firstLine="0"/>
              <w:jc w:val="center"/>
            </w:pPr>
            <w:r>
              <w:t xml:space="preserve">Explanation </w:t>
            </w:r>
          </w:p>
        </w:tc>
      </w:tr>
      <w:tr w:rsidR="00E82D35" w14:paraId="3D9A771B" w14:textId="77777777" w:rsidTr="00643C30">
        <w:trPr>
          <w:trHeight w:val="220"/>
        </w:trPr>
        <w:tc>
          <w:tcPr>
            <w:tcW w:w="3269" w:type="dxa"/>
            <w:tcBorders>
              <w:bottom w:val="single" w:sz="4" w:space="0" w:color="auto"/>
            </w:tcBorders>
          </w:tcPr>
          <w:p w14:paraId="2E58572C" w14:textId="77777777" w:rsidR="00E82D35" w:rsidRDefault="00000000">
            <w:pPr>
              <w:spacing w:after="0" w:line="259" w:lineRule="auto"/>
              <w:ind w:left="0" w:right="0" w:firstLine="0"/>
              <w:jc w:val="center"/>
            </w:pPr>
            <w:r>
              <w:t xml:space="preserve">0.600 </w:t>
            </w:r>
          </w:p>
        </w:tc>
        <w:tc>
          <w:tcPr>
            <w:tcW w:w="3129" w:type="dxa"/>
            <w:tcBorders>
              <w:bottom w:val="single" w:sz="4" w:space="0" w:color="auto"/>
            </w:tcBorders>
          </w:tcPr>
          <w:p w14:paraId="0E14EC3C" w14:textId="77777777" w:rsidR="00E82D35" w:rsidRDefault="00000000">
            <w:pPr>
              <w:spacing w:after="0" w:line="259" w:lineRule="auto"/>
              <w:ind w:left="4" w:right="0" w:firstLine="0"/>
              <w:jc w:val="center"/>
            </w:pPr>
            <w:r>
              <w:t xml:space="preserve">0.733 </w:t>
            </w:r>
          </w:p>
        </w:tc>
        <w:tc>
          <w:tcPr>
            <w:tcW w:w="2973" w:type="dxa"/>
            <w:tcBorders>
              <w:bottom w:val="single" w:sz="4" w:space="0" w:color="auto"/>
            </w:tcBorders>
          </w:tcPr>
          <w:p w14:paraId="53B76494" w14:textId="77777777" w:rsidR="00E82D35" w:rsidRDefault="00000000">
            <w:pPr>
              <w:spacing w:after="0" w:line="259" w:lineRule="auto"/>
              <w:ind w:left="0" w:right="3" w:firstLine="0"/>
              <w:jc w:val="center"/>
            </w:pPr>
            <w:r>
              <w:t xml:space="preserve">Reliable </w:t>
            </w:r>
          </w:p>
        </w:tc>
      </w:tr>
    </w:tbl>
    <w:p w14:paraId="69D80B84" w14:textId="62F0110F" w:rsidR="00E82D35" w:rsidRDefault="00E82D35">
      <w:pPr>
        <w:spacing w:after="0" w:line="259" w:lineRule="auto"/>
        <w:ind w:left="0" w:right="0" w:firstLine="0"/>
        <w:jc w:val="left"/>
      </w:pPr>
    </w:p>
    <w:p w14:paraId="203EB673" w14:textId="77777777" w:rsidR="00E82D35" w:rsidRDefault="00000000">
      <w:pPr>
        <w:ind w:left="-11" w:right="2" w:firstLine="284"/>
      </w:pPr>
      <w:r>
        <w:t xml:space="preserve">The reliability test was performed to assess the internal consistency of the measurement instrument using Cronbach's Alpha. The result of the test is a Cronbach's Alpha value of 0.733. Cronbach's Alpha is a measure that indicates how well a set of items measures a single </w:t>
      </w:r>
      <w:r>
        <w:lastRenderedPageBreak/>
        <w:t xml:space="preserve">unidimensional latent construct. The value of Cronbach's Alpha ranges from 0 to 1, with higher values indicating greater internal consistency among the items. A value above 0.7 is generally considered acceptable, indicating that the items have a high degree of correlation and measure the same underlying construct reliably. </w:t>
      </w:r>
    </w:p>
    <w:p w14:paraId="77E439D5" w14:textId="42888FC9" w:rsidR="00E82D35" w:rsidRDefault="00000000" w:rsidP="00CB6B7C">
      <w:pPr>
        <w:ind w:left="-1" w:right="2"/>
      </w:pPr>
      <w:r>
        <w:t xml:space="preserve">     In this analysis, the Cronbach's Alpha value of 0.733 signifies that the measurement instrument used in the study is reliable. This means that the items included in the instrument consistently produce similar results, ensuring the dependability and consistency of the data collected through this instrument. </w:t>
      </w:r>
    </w:p>
    <w:p w14:paraId="098B97BE" w14:textId="77777777" w:rsidR="00E82D35" w:rsidRPr="00E81B86" w:rsidRDefault="00000000">
      <w:pPr>
        <w:spacing w:after="10" w:line="249" w:lineRule="auto"/>
        <w:ind w:right="628"/>
        <w:jc w:val="center"/>
        <w:rPr>
          <w:b/>
          <w:i/>
          <w:iCs/>
        </w:rPr>
      </w:pPr>
      <w:r w:rsidRPr="00E81B86">
        <w:rPr>
          <w:b/>
          <w:i/>
          <w:iCs/>
        </w:rPr>
        <w:t xml:space="preserve">Table 7. Descriptive Statistics </w:t>
      </w:r>
    </w:p>
    <w:tbl>
      <w:tblPr>
        <w:tblStyle w:val="TableGrid"/>
        <w:tblW w:w="9354" w:type="dxa"/>
        <w:tblInd w:w="9" w:type="dxa"/>
        <w:tblCellMar>
          <w:top w:w="6" w:type="dxa"/>
          <w:left w:w="15" w:type="dxa"/>
          <w:bottom w:w="4" w:type="dxa"/>
          <w:right w:w="32" w:type="dxa"/>
        </w:tblCellMar>
        <w:tblLook w:val="04A0" w:firstRow="1" w:lastRow="0" w:firstColumn="1" w:lastColumn="0" w:noHBand="0" w:noVBand="1"/>
      </w:tblPr>
      <w:tblGrid>
        <w:gridCol w:w="2403"/>
        <w:gridCol w:w="1420"/>
        <w:gridCol w:w="1419"/>
        <w:gridCol w:w="1277"/>
        <w:gridCol w:w="1272"/>
        <w:gridCol w:w="1563"/>
      </w:tblGrid>
      <w:tr w:rsidR="00E82D35" w14:paraId="424D5FDB" w14:textId="77777777" w:rsidTr="004930BF">
        <w:trPr>
          <w:trHeight w:val="452"/>
        </w:trPr>
        <w:tc>
          <w:tcPr>
            <w:tcW w:w="2403" w:type="dxa"/>
            <w:tcBorders>
              <w:top w:val="single" w:sz="4" w:space="0" w:color="auto"/>
              <w:bottom w:val="single" w:sz="4" w:space="0" w:color="auto"/>
            </w:tcBorders>
            <w:vAlign w:val="bottom"/>
          </w:tcPr>
          <w:p w14:paraId="4B491523" w14:textId="77777777" w:rsidR="00E82D35" w:rsidRDefault="00000000">
            <w:pPr>
              <w:spacing w:after="0" w:line="259" w:lineRule="auto"/>
              <w:ind w:left="0" w:right="0" w:firstLine="0"/>
              <w:jc w:val="left"/>
            </w:pPr>
            <w:r>
              <w:t xml:space="preserve"> </w:t>
            </w:r>
          </w:p>
        </w:tc>
        <w:tc>
          <w:tcPr>
            <w:tcW w:w="1420" w:type="dxa"/>
            <w:tcBorders>
              <w:top w:val="single" w:sz="4" w:space="0" w:color="auto"/>
              <w:bottom w:val="single" w:sz="4" w:space="0" w:color="auto"/>
            </w:tcBorders>
          </w:tcPr>
          <w:p w14:paraId="4DBCB3A2" w14:textId="77777777" w:rsidR="00E82D35" w:rsidRDefault="00000000">
            <w:pPr>
              <w:spacing w:after="0" w:line="259" w:lineRule="auto"/>
              <w:ind w:left="27" w:right="0" w:firstLine="0"/>
              <w:jc w:val="center"/>
            </w:pPr>
            <w:r>
              <w:t xml:space="preserve">N </w:t>
            </w:r>
          </w:p>
        </w:tc>
        <w:tc>
          <w:tcPr>
            <w:tcW w:w="1419" w:type="dxa"/>
            <w:tcBorders>
              <w:top w:val="single" w:sz="4" w:space="0" w:color="auto"/>
              <w:bottom w:val="single" w:sz="4" w:space="0" w:color="auto"/>
            </w:tcBorders>
          </w:tcPr>
          <w:p w14:paraId="5B443879" w14:textId="77777777" w:rsidR="00E82D35" w:rsidRDefault="00000000">
            <w:pPr>
              <w:spacing w:after="0" w:line="259" w:lineRule="auto"/>
              <w:ind w:left="213" w:right="0" w:firstLine="0"/>
              <w:jc w:val="left"/>
            </w:pPr>
            <w:r>
              <w:t xml:space="preserve">Minimum </w:t>
            </w:r>
          </w:p>
        </w:tc>
        <w:tc>
          <w:tcPr>
            <w:tcW w:w="1277" w:type="dxa"/>
            <w:tcBorders>
              <w:top w:val="single" w:sz="4" w:space="0" w:color="auto"/>
              <w:bottom w:val="single" w:sz="4" w:space="0" w:color="auto"/>
            </w:tcBorders>
          </w:tcPr>
          <w:p w14:paraId="63376600" w14:textId="77777777" w:rsidR="00E82D35" w:rsidRDefault="00000000">
            <w:pPr>
              <w:spacing w:after="0" w:line="259" w:lineRule="auto"/>
              <w:ind w:left="123" w:right="0" w:firstLine="0"/>
              <w:jc w:val="left"/>
            </w:pPr>
            <w:r>
              <w:t xml:space="preserve">Maximum </w:t>
            </w:r>
          </w:p>
        </w:tc>
        <w:tc>
          <w:tcPr>
            <w:tcW w:w="1272" w:type="dxa"/>
            <w:tcBorders>
              <w:top w:val="single" w:sz="4" w:space="0" w:color="auto"/>
              <w:bottom w:val="single" w:sz="4" w:space="0" w:color="auto"/>
            </w:tcBorders>
          </w:tcPr>
          <w:p w14:paraId="5F510B5A" w14:textId="77777777" w:rsidR="00E82D35" w:rsidRDefault="00000000">
            <w:pPr>
              <w:spacing w:after="0" w:line="259" w:lineRule="auto"/>
              <w:ind w:left="16" w:right="0" w:firstLine="0"/>
              <w:jc w:val="center"/>
            </w:pPr>
            <w:r>
              <w:t xml:space="preserve">Mean </w:t>
            </w:r>
          </w:p>
        </w:tc>
        <w:tc>
          <w:tcPr>
            <w:tcW w:w="1563" w:type="dxa"/>
            <w:tcBorders>
              <w:top w:val="single" w:sz="4" w:space="0" w:color="auto"/>
              <w:bottom w:val="single" w:sz="4" w:space="0" w:color="auto"/>
            </w:tcBorders>
          </w:tcPr>
          <w:p w14:paraId="432D777A" w14:textId="77777777" w:rsidR="00E82D35" w:rsidRDefault="00000000">
            <w:pPr>
              <w:spacing w:after="0" w:line="259" w:lineRule="auto"/>
              <w:ind w:left="68" w:right="0" w:firstLine="0"/>
            </w:pPr>
            <w:r>
              <w:t xml:space="preserve">Std. Deviation </w:t>
            </w:r>
          </w:p>
        </w:tc>
      </w:tr>
      <w:tr w:rsidR="00E82D35" w14:paraId="5DBCCA13" w14:textId="77777777" w:rsidTr="004930BF">
        <w:trPr>
          <w:trHeight w:val="367"/>
        </w:trPr>
        <w:tc>
          <w:tcPr>
            <w:tcW w:w="2403" w:type="dxa"/>
            <w:tcBorders>
              <w:top w:val="single" w:sz="4" w:space="0" w:color="auto"/>
              <w:bottom w:val="single" w:sz="4" w:space="0" w:color="auto"/>
            </w:tcBorders>
          </w:tcPr>
          <w:p w14:paraId="2D633AE9" w14:textId="77777777" w:rsidR="00E82D35" w:rsidRDefault="00000000">
            <w:pPr>
              <w:spacing w:after="0" w:line="259" w:lineRule="auto"/>
              <w:ind w:left="16" w:right="0" w:firstLine="0"/>
              <w:jc w:val="center"/>
            </w:pPr>
            <w:r>
              <w:t xml:space="preserve">Q1 </w:t>
            </w:r>
          </w:p>
        </w:tc>
        <w:tc>
          <w:tcPr>
            <w:tcW w:w="1420" w:type="dxa"/>
            <w:tcBorders>
              <w:top w:val="single" w:sz="4" w:space="0" w:color="auto"/>
              <w:bottom w:val="single" w:sz="4" w:space="0" w:color="auto"/>
            </w:tcBorders>
          </w:tcPr>
          <w:p w14:paraId="52D7DB21"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tcPr>
          <w:p w14:paraId="3DFE5CB3" w14:textId="77777777" w:rsidR="00E82D35" w:rsidRDefault="00000000">
            <w:pPr>
              <w:spacing w:after="0" w:line="259" w:lineRule="auto"/>
              <w:ind w:left="16" w:right="0" w:firstLine="0"/>
              <w:jc w:val="center"/>
            </w:pPr>
            <w:r>
              <w:t xml:space="preserve">3 </w:t>
            </w:r>
          </w:p>
        </w:tc>
        <w:tc>
          <w:tcPr>
            <w:tcW w:w="1277" w:type="dxa"/>
            <w:tcBorders>
              <w:top w:val="single" w:sz="4" w:space="0" w:color="auto"/>
              <w:bottom w:val="single" w:sz="4" w:space="0" w:color="auto"/>
            </w:tcBorders>
          </w:tcPr>
          <w:p w14:paraId="62372574"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tcPr>
          <w:p w14:paraId="78A4B897" w14:textId="77777777" w:rsidR="00E82D35" w:rsidRDefault="00000000">
            <w:pPr>
              <w:spacing w:after="0" w:line="259" w:lineRule="auto"/>
              <w:ind w:left="17" w:right="0" w:firstLine="0"/>
              <w:jc w:val="center"/>
            </w:pPr>
            <w:r>
              <w:t xml:space="preserve">4.20 </w:t>
            </w:r>
          </w:p>
        </w:tc>
        <w:tc>
          <w:tcPr>
            <w:tcW w:w="1563" w:type="dxa"/>
            <w:tcBorders>
              <w:top w:val="single" w:sz="4" w:space="0" w:color="auto"/>
              <w:bottom w:val="single" w:sz="4" w:space="0" w:color="auto"/>
            </w:tcBorders>
          </w:tcPr>
          <w:p w14:paraId="624A76CF" w14:textId="77777777" w:rsidR="00E82D35" w:rsidRDefault="00000000">
            <w:pPr>
              <w:spacing w:after="0" w:line="259" w:lineRule="auto"/>
              <w:ind w:left="7" w:right="0" w:firstLine="0"/>
              <w:jc w:val="center"/>
            </w:pPr>
            <w:r>
              <w:t xml:space="preserve">.610 </w:t>
            </w:r>
          </w:p>
        </w:tc>
      </w:tr>
      <w:tr w:rsidR="00E82D35" w14:paraId="78C9A184" w14:textId="77777777" w:rsidTr="004930BF">
        <w:trPr>
          <w:trHeight w:val="481"/>
        </w:trPr>
        <w:tc>
          <w:tcPr>
            <w:tcW w:w="2403" w:type="dxa"/>
            <w:tcBorders>
              <w:top w:val="single" w:sz="4" w:space="0" w:color="auto"/>
              <w:bottom w:val="single" w:sz="4" w:space="0" w:color="auto"/>
            </w:tcBorders>
          </w:tcPr>
          <w:p w14:paraId="2EA123CE" w14:textId="77777777" w:rsidR="00E82D35" w:rsidRDefault="00000000">
            <w:pPr>
              <w:spacing w:after="0" w:line="259" w:lineRule="auto"/>
              <w:ind w:left="16" w:right="0" w:firstLine="0"/>
              <w:jc w:val="center"/>
            </w:pPr>
            <w:r>
              <w:t xml:space="preserve">Q2 </w:t>
            </w:r>
          </w:p>
        </w:tc>
        <w:tc>
          <w:tcPr>
            <w:tcW w:w="1420" w:type="dxa"/>
            <w:tcBorders>
              <w:top w:val="single" w:sz="4" w:space="0" w:color="auto"/>
              <w:bottom w:val="single" w:sz="4" w:space="0" w:color="auto"/>
            </w:tcBorders>
          </w:tcPr>
          <w:p w14:paraId="76E754B3"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tcPr>
          <w:p w14:paraId="23A94014" w14:textId="77777777" w:rsidR="00E82D35" w:rsidRDefault="00000000">
            <w:pPr>
              <w:spacing w:after="0" w:line="259" w:lineRule="auto"/>
              <w:ind w:left="16" w:right="0" w:firstLine="0"/>
              <w:jc w:val="center"/>
            </w:pPr>
            <w:r>
              <w:t xml:space="preserve">3 </w:t>
            </w:r>
          </w:p>
        </w:tc>
        <w:tc>
          <w:tcPr>
            <w:tcW w:w="1277" w:type="dxa"/>
            <w:tcBorders>
              <w:top w:val="single" w:sz="4" w:space="0" w:color="auto"/>
              <w:bottom w:val="single" w:sz="4" w:space="0" w:color="auto"/>
            </w:tcBorders>
          </w:tcPr>
          <w:p w14:paraId="2F0C0C38"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tcPr>
          <w:p w14:paraId="7C3D88B9" w14:textId="77777777" w:rsidR="00E82D35" w:rsidRDefault="00000000">
            <w:pPr>
              <w:spacing w:after="0" w:line="259" w:lineRule="auto"/>
              <w:ind w:left="17" w:right="0" w:firstLine="0"/>
              <w:jc w:val="center"/>
            </w:pPr>
            <w:r>
              <w:t xml:space="preserve">4.30 </w:t>
            </w:r>
          </w:p>
        </w:tc>
        <w:tc>
          <w:tcPr>
            <w:tcW w:w="1563" w:type="dxa"/>
            <w:vMerge w:val="restart"/>
            <w:tcBorders>
              <w:top w:val="single" w:sz="4" w:space="0" w:color="auto"/>
            </w:tcBorders>
          </w:tcPr>
          <w:p w14:paraId="5FB30CE1" w14:textId="77777777" w:rsidR="00E82D35" w:rsidRDefault="00000000">
            <w:pPr>
              <w:spacing w:after="112" w:line="259" w:lineRule="auto"/>
              <w:ind w:left="7" w:right="0" w:firstLine="0"/>
              <w:jc w:val="center"/>
            </w:pPr>
            <w:r>
              <w:t xml:space="preserve">.596 </w:t>
            </w:r>
          </w:p>
          <w:p w14:paraId="7301EE53" w14:textId="77777777" w:rsidR="00E82D35" w:rsidRDefault="00000000">
            <w:pPr>
              <w:spacing w:after="116" w:line="259" w:lineRule="auto"/>
              <w:ind w:left="7" w:right="0" w:firstLine="0"/>
              <w:jc w:val="center"/>
            </w:pPr>
            <w:r>
              <w:t xml:space="preserve">.551 </w:t>
            </w:r>
          </w:p>
          <w:p w14:paraId="2C20D725" w14:textId="77777777" w:rsidR="00E82D35" w:rsidRDefault="00000000">
            <w:pPr>
              <w:spacing w:after="112" w:line="259" w:lineRule="auto"/>
              <w:ind w:left="7" w:right="0" w:firstLine="0"/>
              <w:jc w:val="center"/>
            </w:pPr>
            <w:r>
              <w:t xml:space="preserve">.606 </w:t>
            </w:r>
          </w:p>
          <w:p w14:paraId="02EA7CFD" w14:textId="77777777" w:rsidR="00E82D35" w:rsidRDefault="00000000">
            <w:pPr>
              <w:spacing w:after="0" w:line="259" w:lineRule="auto"/>
              <w:ind w:left="7" w:right="0" w:firstLine="0"/>
              <w:jc w:val="center"/>
            </w:pPr>
            <w:r>
              <w:t xml:space="preserve">.695 </w:t>
            </w:r>
          </w:p>
        </w:tc>
      </w:tr>
      <w:tr w:rsidR="00E82D35" w14:paraId="1374EEE2" w14:textId="77777777" w:rsidTr="004930BF">
        <w:trPr>
          <w:trHeight w:val="416"/>
        </w:trPr>
        <w:tc>
          <w:tcPr>
            <w:tcW w:w="2403" w:type="dxa"/>
            <w:tcBorders>
              <w:top w:val="single" w:sz="4" w:space="0" w:color="auto"/>
              <w:bottom w:val="single" w:sz="4" w:space="0" w:color="auto"/>
            </w:tcBorders>
            <w:shd w:val="clear" w:color="auto" w:fill="FFFFFF"/>
          </w:tcPr>
          <w:p w14:paraId="6A463A37" w14:textId="77777777" w:rsidR="00E82D35" w:rsidRDefault="00000000">
            <w:pPr>
              <w:spacing w:after="0" w:line="259" w:lineRule="auto"/>
              <w:ind w:left="16" w:right="0" w:firstLine="0"/>
              <w:jc w:val="center"/>
            </w:pPr>
            <w:r>
              <w:t xml:space="preserve">Q3 </w:t>
            </w:r>
          </w:p>
        </w:tc>
        <w:tc>
          <w:tcPr>
            <w:tcW w:w="1420" w:type="dxa"/>
            <w:tcBorders>
              <w:top w:val="single" w:sz="4" w:space="0" w:color="auto"/>
              <w:bottom w:val="single" w:sz="4" w:space="0" w:color="auto"/>
            </w:tcBorders>
            <w:shd w:val="clear" w:color="auto" w:fill="FFFFFF"/>
          </w:tcPr>
          <w:p w14:paraId="23344B17"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2831758B" w14:textId="77777777" w:rsidR="00E82D35" w:rsidRDefault="00000000">
            <w:pPr>
              <w:spacing w:after="0" w:line="259" w:lineRule="auto"/>
              <w:ind w:left="16" w:right="0" w:firstLine="0"/>
              <w:jc w:val="center"/>
            </w:pPr>
            <w:r>
              <w:t xml:space="preserve">3 </w:t>
            </w:r>
          </w:p>
        </w:tc>
        <w:tc>
          <w:tcPr>
            <w:tcW w:w="1277" w:type="dxa"/>
            <w:tcBorders>
              <w:top w:val="single" w:sz="4" w:space="0" w:color="auto"/>
              <w:bottom w:val="single" w:sz="4" w:space="0" w:color="auto"/>
            </w:tcBorders>
            <w:shd w:val="clear" w:color="auto" w:fill="FFFFFF"/>
          </w:tcPr>
          <w:p w14:paraId="0C771437"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4F4F36BB" w14:textId="77777777" w:rsidR="00E82D35" w:rsidRDefault="00000000">
            <w:pPr>
              <w:spacing w:after="0" w:line="259" w:lineRule="auto"/>
              <w:ind w:left="17" w:right="0" w:firstLine="0"/>
              <w:jc w:val="center"/>
            </w:pPr>
            <w:r>
              <w:t xml:space="preserve">4.20 </w:t>
            </w:r>
          </w:p>
        </w:tc>
        <w:tc>
          <w:tcPr>
            <w:tcW w:w="0" w:type="auto"/>
            <w:vMerge/>
          </w:tcPr>
          <w:p w14:paraId="2CF378FB" w14:textId="77777777" w:rsidR="00E82D35" w:rsidRDefault="00E82D35">
            <w:pPr>
              <w:spacing w:after="160" w:line="259" w:lineRule="auto"/>
              <w:ind w:left="0" w:right="0" w:firstLine="0"/>
              <w:jc w:val="left"/>
            </w:pPr>
          </w:p>
        </w:tc>
      </w:tr>
      <w:tr w:rsidR="00E82D35" w14:paraId="41EB5AC2" w14:textId="77777777" w:rsidTr="004930BF">
        <w:trPr>
          <w:trHeight w:val="412"/>
        </w:trPr>
        <w:tc>
          <w:tcPr>
            <w:tcW w:w="2403" w:type="dxa"/>
            <w:tcBorders>
              <w:top w:val="single" w:sz="4" w:space="0" w:color="auto"/>
              <w:bottom w:val="single" w:sz="4" w:space="0" w:color="auto"/>
            </w:tcBorders>
          </w:tcPr>
          <w:p w14:paraId="07FD0256" w14:textId="77777777" w:rsidR="00E82D35" w:rsidRDefault="00000000">
            <w:pPr>
              <w:spacing w:after="0" w:line="259" w:lineRule="auto"/>
              <w:ind w:left="16" w:right="0" w:firstLine="0"/>
              <w:jc w:val="center"/>
            </w:pPr>
            <w:r>
              <w:t xml:space="preserve">Q4 </w:t>
            </w:r>
          </w:p>
        </w:tc>
        <w:tc>
          <w:tcPr>
            <w:tcW w:w="1420" w:type="dxa"/>
            <w:tcBorders>
              <w:top w:val="single" w:sz="4" w:space="0" w:color="auto"/>
              <w:bottom w:val="single" w:sz="4" w:space="0" w:color="auto"/>
            </w:tcBorders>
          </w:tcPr>
          <w:p w14:paraId="104F537E"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tcPr>
          <w:p w14:paraId="4E42CFBB" w14:textId="77777777" w:rsidR="00E82D35" w:rsidRDefault="00000000">
            <w:pPr>
              <w:spacing w:after="0" w:line="259" w:lineRule="auto"/>
              <w:ind w:left="16" w:right="0" w:firstLine="0"/>
              <w:jc w:val="center"/>
            </w:pPr>
            <w:r>
              <w:t xml:space="preserve">3 </w:t>
            </w:r>
          </w:p>
        </w:tc>
        <w:tc>
          <w:tcPr>
            <w:tcW w:w="1277" w:type="dxa"/>
            <w:tcBorders>
              <w:top w:val="single" w:sz="4" w:space="0" w:color="auto"/>
              <w:bottom w:val="single" w:sz="4" w:space="0" w:color="auto"/>
            </w:tcBorders>
          </w:tcPr>
          <w:p w14:paraId="7428134B"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tcPr>
          <w:p w14:paraId="407926B2" w14:textId="77777777" w:rsidR="00E82D35" w:rsidRDefault="00000000">
            <w:pPr>
              <w:spacing w:after="0" w:line="259" w:lineRule="auto"/>
              <w:ind w:left="17" w:right="0" w:firstLine="0"/>
              <w:jc w:val="center"/>
            </w:pPr>
            <w:r>
              <w:t xml:space="preserve">4.33 </w:t>
            </w:r>
          </w:p>
        </w:tc>
        <w:tc>
          <w:tcPr>
            <w:tcW w:w="0" w:type="auto"/>
            <w:vMerge/>
          </w:tcPr>
          <w:p w14:paraId="02CE5DA6" w14:textId="77777777" w:rsidR="00E82D35" w:rsidRDefault="00E82D35">
            <w:pPr>
              <w:spacing w:after="160" w:line="259" w:lineRule="auto"/>
              <w:ind w:left="0" w:right="0" w:firstLine="0"/>
              <w:jc w:val="left"/>
            </w:pPr>
          </w:p>
        </w:tc>
      </w:tr>
      <w:tr w:rsidR="00E82D35" w14:paraId="3E7F3868" w14:textId="77777777" w:rsidTr="004930BF">
        <w:trPr>
          <w:trHeight w:val="347"/>
        </w:trPr>
        <w:tc>
          <w:tcPr>
            <w:tcW w:w="2403" w:type="dxa"/>
            <w:tcBorders>
              <w:top w:val="single" w:sz="4" w:space="0" w:color="auto"/>
              <w:bottom w:val="single" w:sz="4" w:space="0" w:color="auto"/>
            </w:tcBorders>
            <w:shd w:val="clear" w:color="auto" w:fill="FFFFFF"/>
          </w:tcPr>
          <w:p w14:paraId="7D0599D2" w14:textId="77777777" w:rsidR="00E82D35" w:rsidRDefault="00000000">
            <w:pPr>
              <w:spacing w:after="0" w:line="259" w:lineRule="auto"/>
              <w:ind w:left="16" w:right="0" w:firstLine="0"/>
              <w:jc w:val="center"/>
            </w:pPr>
            <w:r>
              <w:t xml:space="preserve">Q5 </w:t>
            </w:r>
          </w:p>
        </w:tc>
        <w:tc>
          <w:tcPr>
            <w:tcW w:w="1420" w:type="dxa"/>
            <w:tcBorders>
              <w:top w:val="single" w:sz="4" w:space="0" w:color="auto"/>
              <w:bottom w:val="single" w:sz="4" w:space="0" w:color="auto"/>
            </w:tcBorders>
            <w:shd w:val="clear" w:color="auto" w:fill="FFFFFF"/>
          </w:tcPr>
          <w:p w14:paraId="5AEAF9DC"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03804E68" w14:textId="77777777" w:rsidR="00E82D35" w:rsidRDefault="00000000">
            <w:pPr>
              <w:spacing w:after="0" w:line="259" w:lineRule="auto"/>
              <w:ind w:left="16" w:right="0" w:firstLine="0"/>
              <w:jc w:val="center"/>
            </w:pPr>
            <w:r>
              <w:t xml:space="preserve">2 </w:t>
            </w:r>
          </w:p>
        </w:tc>
        <w:tc>
          <w:tcPr>
            <w:tcW w:w="1277" w:type="dxa"/>
            <w:tcBorders>
              <w:top w:val="single" w:sz="4" w:space="0" w:color="auto"/>
              <w:bottom w:val="single" w:sz="4" w:space="0" w:color="auto"/>
            </w:tcBorders>
            <w:shd w:val="clear" w:color="auto" w:fill="FFFFFF"/>
          </w:tcPr>
          <w:p w14:paraId="6C4CAB51"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545543D3" w14:textId="77777777" w:rsidR="00E82D35" w:rsidRDefault="00000000">
            <w:pPr>
              <w:spacing w:after="0" w:line="259" w:lineRule="auto"/>
              <w:ind w:left="17" w:right="0" w:firstLine="0"/>
              <w:jc w:val="center"/>
            </w:pPr>
            <w:r>
              <w:t xml:space="preserve">4.00 </w:t>
            </w:r>
          </w:p>
        </w:tc>
        <w:tc>
          <w:tcPr>
            <w:tcW w:w="0" w:type="auto"/>
            <w:vMerge/>
            <w:tcBorders>
              <w:bottom w:val="single" w:sz="4" w:space="0" w:color="auto"/>
            </w:tcBorders>
          </w:tcPr>
          <w:p w14:paraId="6617EA2A" w14:textId="77777777" w:rsidR="00E82D35" w:rsidRDefault="00E82D35">
            <w:pPr>
              <w:spacing w:after="160" w:line="259" w:lineRule="auto"/>
              <w:ind w:left="0" w:right="0" w:firstLine="0"/>
              <w:jc w:val="left"/>
            </w:pPr>
          </w:p>
        </w:tc>
      </w:tr>
      <w:tr w:rsidR="00E82D35" w14:paraId="2624A5D1" w14:textId="77777777" w:rsidTr="00A13C21">
        <w:trPr>
          <w:trHeight w:val="389"/>
        </w:trPr>
        <w:tc>
          <w:tcPr>
            <w:tcW w:w="2403" w:type="dxa"/>
            <w:tcBorders>
              <w:top w:val="single" w:sz="4" w:space="0" w:color="auto"/>
              <w:bottom w:val="single" w:sz="4" w:space="0" w:color="auto"/>
            </w:tcBorders>
            <w:shd w:val="clear" w:color="auto" w:fill="FFFFFF"/>
            <w:vAlign w:val="bottom"/>
          </w:tcPr>
          <w:p w14:paraId="31A3BDE1" w14:textId="77777777" w:rsidR="00E82D35" w:rsidRDefault="00000000">
            <w:pPr>
              <w:spacing w:after="0" w:line="259" w:lineRule="auto"/>
              <w:ind w:left="16" w:right="0" w:firstLine="0"/>
              <w:jc w:val="center"/>
            </w:pPr>
            <w:r>
              <w:t xml:space="preserve">Q6 </w:t>
            </w:r>
          </w:p>
        </w:tc>
        <w:tc>
          <w:tcPr>
            <w:tcW w:w="1420" w:type="dxa"/>
            <w:tcBorders>
              <w:top w:val="single" w:sz="4" w:space="0" w:color="auto"/>
              <w:bottom w:val="single" w:sz="4" w:space="0" w:color="auto"/>
            </w:tcBorders>
            <w:shd w:val="clear" w:color="auto" w:fill="FFFFFF"/>
          </w:tcPr>
          <w:p w14:paraId="71B8413E"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44ABE5ED" w14:textId="77777777" w:rsidR="00E82D35" w:rsidRDefault="00000000">
            <w:pPr>
              <w:spacing w:after="0" w:line="259" w:lineRule="auto"/>
              <w:ind w:left="16" w:right="0" w:firstLine="0"/>
              <w:jc w:val="center"/>
            </w:pPr>
            <w:r>
              <w:t xml:space="preserve">2 </w:t>
            </w:r>
          </w:p>
        </w:tc>
        <w:tc>
          <w:tcPr>
            <w:tcW w:w="1277" w:type="dxa"/>
            <w:tcBorders>
              <w:top w:val="single" w:sz="4" w:space="0" w:color="auto"/>
              <w:bottom w:val="single" w:sz="4" w:space="0" w:color="auto"/>
            </w:tcBorders>
            <w:shd w:val="clear" w:color="auto" w:fill="FFFFFF"/>
          </w:tcPr>
          <w:p w14:paraId="11A09F6D"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5A10C268" w14:textId="77777777" w:rsidR="00E82D35" w:rsidRDefault="00000000">
            <w:pPr>
              <w:spacing w:after="0" w:line="259" w:lineRule="auto"/>
              <w:ind w:left="17" w:right="0" w:firstLine="0"/>
              <w:jc w:val="center"/>
            </w:pPr>
            <w:r>
              <w:t xml:space="preserve">4.17 </w:t>
            </w:r>
          </w:p>
        </w:tc>
        <w:tc>
          <w:tcPr>
            <w:tcW w:w="1563" w:type="dxa"/>
            <w:vMerge w:val="restart"/>
            <w:tcBorders>
              <w:top w:val="single" w:sz="4" w:space="0" w:color="auto"/>
            </w:tcBorders>
          </w:tcPr>
          <w:p w14:paraId="4FFEF742" w14:textId="77777777" w:rsidR="00E82D35" w:rsidRDefault="00000000">
            <w:pPr>
              <w:spacing w:after="112" w:line="259" w:lineRule="auto"/>
              <w:ind w:left="7" w:right="0" w:firstLine="0"/>
              <w:jc w:val="center"/>
            </w:pPr>
            <w:r>
              <w:t xml:space="preserve">.791 </w:t>
            </w:r>
          </w:p>
          <w:p w14:paraId="036072E6" w14:textId="77777777" w:rsidR="00E82D35" w:rsidRDefault="00000000">
            <w:pPr>
              <w:spacing w:after="0" w:line="259" w:lineRule="auto"/>
              <w:ind w:left="7" w:right="0" w:firstLine="0"/>
              <w:jc w:val="center"/>
            </w:pPr>
            <w:r>
              <w:t xml:space="preserve">.765 </w:t>
            </w:r>
          </w:p>
        </w:tc>
      </w:tr>
      <w:tr w:rsidR="00E82D35" w14:paraId="3EA52DD6" w14:textId="77777777" w:rsidTr="00A13C21">
        <w:trPr>
          <w:trHeight w:val="298"/>
        </w:trPr>
        <w:tc>
          <w:tcPr>
            <w:tcW w:w="2403" w:type="dxa"/>
            <w:tcBorders>
              <w:top w:val="single" w:sz="4" w:space="0" w:color="auto"/>
            </w:tcBorders>
          </w:tcPr>
          <w:p w14:paraId="66FA089B" w14:textId="77777777" w:rsidR="00E82D35" w:rsidRDefault="00000000">
            <w:pPr>
              <w:spacing w:after="0" w:line="259" w:lineRule="auto"/>
              <w:ind w:left="16" w:right="0" w:firstLine="0"/>
              <w:jc w:val="center"/>
            </w:pPr>
            <w:r>
              <w:t xml:space="preserve">Q7 </w:t>
            </w:r>
          </w:p>
        </w:tc>
        <w:tc>
          <w:tcPr>
            <w:tcW w:w="0" w:type="auto"/>
            <w:tcBorders>
              <w:top w:val="single" w:sz="4" w:space="0" w:color="auto"/>
              <w:bottom w:val="single" w:sz="4" w:space="0" w:color="auto"/>
            </w:tcBorders>
          </w:tcPr>
          <w:p w14:paraId="21291FAA" w14:textId="70AA39D2" w:rsidR="00E82D35" w:rsidRDefault="002040ED" w:rsidP="00A13C21">
            <w:pPr>
              <w:spacing w:after="0" w:line="259" w:lineRule="auto"/>
              <w:ind w:left="21" w:right="0"/>
              <w:jc w:val="center"/>
            </w:pPr>
            <w:r>
              <w:t>30</w:t>
            </w:r>
          </w:p>
        </w:tc>
        <w:tc>
          <w:tcPr>
            <w:tcW w:w="0" w:type="auto"/>
            <w:tcBorders>
              <w:top w:val="single" w:sz="4" w:space="0" w:color="auto"/>
              <w:bottom w:val="single" w:sz="4" w:space="0" w:color="auto"/>
            </w:tcBorders>
          </w:tcPr>
          <w:p w14:paraId="41B0922D" w14:textId="4D7917FD" w:rsidR="00E82D35" w:rsidRDefault="002040ED" w:rsidP="00A13C21">
            <w:pPr>
              <w:spacing w:after="0" w:line="259" w:lineRule="auto"/>
              <w:ind w:left="16" w:right="0"/>
              <w:jc w:val="center"/>
            </w:pPr>
            <w:r>
              <w:t>2</w:t>
            </w:r>
          </w:p>
        </w:tc>
        <w:tc>
          <w:tcPr>
            <w:tcW w:w="0" w:type="auto"/>
            <w:tcBorders>
              <w:top w:val="single" w:sz="4" w:space="0" w:color="auto"/>
              <w:bottom w:val="single" w:sz="4" w:space="0" w:color="auto"/>
            </w:tcBorders>
          </w:tcPr>
          <w:p w14:paraId="2DE4A4E3" w14:textId="399A1190" w:rsidR="00E82D35" w:rsidRDefault="002040ED" w:rsidP="00A13C21">
            <w:pPr>
              <w:spacing w:after="0" w:line="259" w:lineRule="auto"/>
              <w:ind w:left="17" w:right="0"/>
              <w:jc w:val="center"/>
            </w:pPr>
            <w:r>
              <w:t>5</w:t>
            </w:r>
          </w:p>
        </w:tc>
        <w:tc>
          <w:tcPr>
            <w:tcW w:w="0" w:type="auto"/>
            <w:tcBorders>
              <w:top w:val="single" w:sz="4" w:space="0" w:color="auto"/>
              <w:bottom w:val="single" w:sz="4" w:space="0" w:color="auto"/>
            </w:tcBorders>
          </w:tcPr>
          <w:p w14:paraId="37965874" w14:textId="52F29881" w:rsidR="00E82D35" w:rsidRDefault="002040ED" w:rsidP="00A13C21">
            <w:pPr>
              <w:spacing w:after="0" w:line="259" w:lineRule="auto"/>
              <w:ind w:left="17" w:right="0"/>
              <w:jc w:val="center"/>
            </w:pPr>
            <w:r>
              <w:t>3.37</w:t>
            </w:r>
          </w:p>
        </w:tc>
        <w:tc>
          <w:tcPr>
            <w:tcW w:w="0" w:type="auto"/>
            <w:vMerge/>
          </w:tcPr>
          <w:p w14:paraId="1DCC38A1" w14:textId="77777777" w:rsidR="00E82D35" w:rsidRDefault="00E82D35">
            <w:pPr>
              <w:spacing w:after="160" w:line="259" w:lineRule="auto"/>
              <w:ind w:left="0" w:right="0" w:firstLine="0"/>
              <w:jc w:val="left"/>
            </w:pPr>
          </w:p>
        </w:tc>
      </w:tr>
      <w:tr w:rsidR="00E82D35" w14:paraId="08260B3C" w14:textId="77777777" w:rsidTr="004930BF">
        <w:trPr>
          <w:trHeight w:val="481"/>
        </w:trPr>
        <w:tc>
          <w:tcPr>
            <w:tcW w:w="2403" w:type="dxa"/>
            <w:tcBorders>
              <w:top w:val="single" w:sz="4" w:space="0" w:color="auto"/>
              <w:bottom w:val="single" w:sz="4" w:space="0" w:color="auto"/>
            </w:tcBorders>
          </w:tcPr>
          <w:p w14:paraId="4767BC02" w14:textId="77777777" w:rsidR="00E82D35" w:rsidRDefault="00000000">
            <w:pPr>
              <w:spacing w:after="0" w:line="259" w:lineRule="auto"/>
              <w:ind w:left="16" w:right="0" w:firstLine="0"/>
              <w:jc w:val="center"/>
            </w:pPr>
            <w:r>
              <w:t xml:space="preserve">Q8 </w:t>
            </w:r>
          </w:p>
        </w:tc>
        <w:tc>
          <w:tcPr>
            <w:tcW w:w="1420" w:type="dxa"/>
            <w:tcBorders>
              <w:top w:val="single" w:sz="4" w:space="0" w:color="auto"/>
              <w:bottom w:val="single" w:sz="4" w:space="0" w:color="auto"/>
            </w:tcBorders>
          </w:tcPr>
          <w:p w14:paraId="71A46899"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tcPr>
          <w:p w14:paraId="4B4DA78C" w14:textId="77777777" w:rsidR="00E82D35" w:rsidRDefault="00000000">
            <w:pPr>
              <w:spacing w:after="0" w:line="259" w:lineRule="auto"/>
              <w:ind w:left="16" w:right="0" w:firstLine="0"/>
              <w:jc w:val="center"/>
            </w:pPr>
            <w:r>
              <w:t xml:space="preserve">1 </w:t>
            </w:r>
          </w:p>
        </w:tc>
        <w:tc>
          <w:tcPr>
            <w:tcW w:w="1277" w:type="dxa"/>
            <w:tcBorders>
              <w:top w:val="single" w:sz="4" w:space="0" w:color="auto"/>
              <w:bottom w:val="single" w:sz="4" w:space="0" w:color="auto"/>
            </w:tcBorders>
          </w:tcPr>
          <w:p w14:paraId="7D218A56"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tcPr>
          <w:p w14:paraId="0AC4F557" w14:textId="77777777" w:rsidR="00E82D35" w:rsidRDefault="00000000">
            <w:pPr>
              <w:spacing w:after="0" w:line="259" w:lineRule="auto"/>
              <w:ind w:left="17" w:right="0" w:firstLine="0"/>
              <w:jc w:val="center"/>
            </w:pPr>
            <w:r>
              <w:t xml:space="preserve">2.93 </w:t>
            </w:r>
          </w:p>
        </w:tc>
        <w:tc>
          <w:tcPr>
            <w:tcW w:w="1563" w:type="dxa"/>
            <w:vMerge w:val="restart"/>
            <w:tcBorders>
              <w:top w:val="single" w:sz="4" w:space="0" w:color="auto"/>
            </w:tcBorders>
          </w:tcPr>
          <w:p w14:paraId="4104B3E4" w14:textId="77777777" w:rsidR="00E82D35" w:rsidRDefault="00000000">
            <w:pPr>
              <w:spacing w:after="112" w:line="259" w:lineRule="auto"/>
              <w:ind w:left="7" w:right="0" w:firstLine="0"/>
              <w:jc w:val="center"/>
            </w:pPr>
            <w:r>
              <w:t xml:space="preserve">.907 </w:t>
            </w:r>
          </w:p>
          <w:p w14:paraId="6C760EE3" w14:textId="77777777" w:rsidR="00E82D35" w:rsidRDefault="00000000">
            <w:pPr>
              <w:spacing w:after="0" w:line="259" w:lineRule="auto"/>
              <w:ind w:left="7" w:right="0" w:firstLine="0"/>
              <w:jc w:val="center"/>
            </w:pPr>
            <w:r>
              <w:t xml:space="preserve">1.129 </w:t>
            </w:r>
          </w:p>
        </w:tc>
      </w:tr>
      <w:tr w:rsidR="00E82D35" w14:paraId="14459C4D" w14:textId="77777777" w:rsidTr="004930BF">
        <w:trPr>
          <w:trHeight w:val="347"/>
        </w:trPr>
        <w:tc>
          <w:tcPr>
            <w:tcW w:w="2403" w:type="dxa"/>
            <w:tcBorders>
              <w:top w:val="single" w:sz="4" w:space="0" w:color="auto"/>
              <w:bottom w:val="single" w:sz="4" w:space="0" w:color="auto"/>
            </w:tcBorders>
            <w:shd w:val="clear" w:color="auto" w:fill="FFFFFF"/>
          </w:tcPr>
          <w:p w14:paraId="3689BE83" w14:textId="77777777" w:rsidR="00E82D35" w:rsidRDefault="00000000">
            <w:pPr>
              <w:spacing w:after="0" w:line="259" w:lineRule="auto"/>
              <w:ind w:left="16" w:right="0" w:firstLine="0"/>
              <w:jc w:val="center"/>
            </w:pPr>
            <w:r>
              <w:t xml:space="preserve">Q9 </w:t>
            </w:r>
          </w:p>
        </w:tc>
        <w:tc>
          <w:tcPr>
            <w:tcW w:w="1420" w:type="dxa"/>
            <w:tcBorders>
              <w:top w:val="single" w:sz="4" w:space="0" w:color="auto"/>
              <w:bottom w:val="single" w:sz="4" w:space="0" w:color="auto"/>
            </w:tcBorders>
            <w:shd w:val="clear" w:color="auto" w:fill="FFFFFF"/>
          </w:tcPr>
          <w:p w14:paraId="5D5E6687"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09903910" w14:textId="77777777" w:rsidR="00E82D35" w:rsidRDefault="00000000">
            <w:pPr>
              <w:spacing w:after="0" w:line="259" w:lineRule="auto"/>
              <w:ind w:left="16" w:right="0" w:firstLine="0"/>
              <w:jc w:val="center"/>
            </w:pPr>
            <w:r>
              <w:t xml:space="preserve">1 </w:t>
            </w:r>
          </w:p>
        </w:tc>
        <w:tc>
          <w:tcPr>
            <w:tcW w:w="1277" w:type="dxa"/>
            <w:tcBorders>
              <w:top w:val="single" w:sz="4" w:space="0" w:color="auto"/>
              <w:bottom w:val="single" w:sz="4" w:space="0" w:color="auto"/>
            </w:tcBorders>
            <w:shd w:val="clear" w:color="auto" w:fill="FFFFFF"/>
          </w:tcPr>
          <w:p w14:paraId="7CE9E37D"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33C939F5" w14:textId="77777777" w:rsidR="00E82D35" w:rsidRDefault="00000000">
            <w:pPr>
              <w:spacing w:after="0" w:line="259" w:lineRule="auto"/>
              <w:ind w:left="17" w:right="0" w:firstLine="0"/>
              <w:jc w:val="center"/>
            </w:pPr>
            <w:r>
              <w:t xml:space="preserve">2.97 </w:t>
            </w:r>
          </w:p>
        </w:tc>
        <w:tc>
          <w:tcPr>
            <w:tcW w:w="0" w:type="auto"/>
            <w:vMerge/>
            <w:tcBorders>
              <w:bottom w:val="single" w:sz="4" w:space="0" w:color="auto"/>
            </w:tcBorders>
          </w:tcPr>
          <w:p w14:paraId="49C1361C" w14:textId="77777777" w:rsidR="00E82D35" w:rsidRDefault="00E82D35">
            <w:pPr>
              <w:spacing w:after="160" w:line="259" w:lineRule="auto"/>
              <w:ind w:left="0" w:right="0" w:firstLine="0"/>
              <w:jc w:val="left"/>
            </w:pPr>
          </w:p>
        </w:tc>
      </w:tr>
      <w:tr w:rsidR="00E82D35" w14:paraId="3270FE28" w14:textId="77777777" w:rsidTr="0002074C">
        <w:trPr>
          <w:trHeight w:val="481"/>
        </w:trPr>
        <w:tc>
          <w:tcPr>
            <w:tcW w:w="2403" w:type="dxa"/>
            <w:tcBorders>
              <w:bottom w:val="single" w:sz="4" w:space="0" w:color="auto"/>
            </w:tcBorders>
            <w:shd w:val="clear" w:color="auto" w:fill="FFFFFF"/>
          </w:tcPr>
          <w:p w14:paraId="4D89FE6E" w14:textId="77777777" w:rsidR="00E82D35" w:rsidRDefault="00000000">
            <w:pPr>
              <w:spacing w:after="0" w:line="259" w:lineRule="auto"/>
              <w:ind w:left="16" w:right="0" w:firstLine="0"/>
              <w:jc w:val="center"/>
            </w:pPr>
            <w:r>
              <w:t xml:space="preserve">Q10 </w:t>
            </w:r>
          </w:p>
        </w:tc>
        <w:tc>
          <w:tcPr>
            <w:tcW w:w="1420" w:type="dxa"/>
            <w:tcBorders>
              <w:bottom w:val="single" w:sz="4" w:space="0" w:color="auto"/>
            </w:tcBorders>
            <w:shd w:val="clear" w:color="auto" w:fill="FFFFFF"/>
          </w:tcPr>
          <w:p w14:paraId="41F28E3D" w14:textId="77777777" w:rsidR="00E82D35" w:rsidRDefault="00000000">
            <w:pPr>
              <w:spacing w:after="0" w:line="259" w:lineRule="auto"/>
              <w:ind w:left="21" w:right="0" w:firstLine="0"/>
              <w:jc w:val="center"/>
            </w:pPr>
            <w:r>
              <w:t xml:space="preserve">30 </w:t>
            </w:r>
          </w:p>
        </w:tc>
        <w:tc>
          <w:tcPr>
            <w:tcW w:w="1419" w:type="dxa"/>
            <w:tcBorders>
              <w:bottom w:val="single" w:sz="4" w:space="0" w:color="auto"/>
            </w:tcBorders>
            <w:shd w:val="clear" w:color="auto" w:fill="FFFFFF"/>
          </w:tcPr>
          <w:p w14:paraId="1147908E" w14:textId="77777777" w:rsidR="00E82D35" w:rsidRDefault="00000000">
            <w:pPr>
              <w:spacing w:after="0" w:line="259" w:lineRule="auto"/>
              <w:ind w:left="16" w:right="0" w:firstLine="0"/>
              <w:jc w:val="center"/>
            </w:pPr>
            <w:r>
              <w:t xml:space="preserve">1 </w:t>
            </w:r>
          </w:p>
        </w:tc>
        <w:tc>
          <w:tcPr>
            <w:tcW w:w="1277" w:type="dxa"/>
            <w:tcBorders>
              <w:bottom w:val="single" w:sz="4" w:space="0" w:color="auto"/>
            </w:tcBorders>
            <w:shd w:val="clear" w:color="auto" w:fill="FFFFFF"/>
          </w:tcPr>
          <w:p w14:paraId="01815BA0" w14:textId="77777777" w:rsidR="00E82D35" w:rsidRDefault="00000000">
            <w:pPr>
              <w:spacing w:after="0" w:line="259" w:lineRule="auto"/>
              <w:ind w:left="17" w:right="0" w:firstLine="0"/>
              <w:jc w:val="center"/>
            </w:pPr>
            <w:r>
              <w:t xml:space="preserve">5 </w:t>
            </w:r>
          </w:p>
        </w:tc>
        <w:tc>
          <w:tcPr>
            <w:tcW w:w="1272" w:type="dxa"/>
            <w:tcBorders>
              <w:bottom w:val="single" w:sz="4" w:space="0" w:color="auto"/>
            </w:tcBorders>
            <w:shd w:val="clear" w:color="auto" w:fill="FFFFFF"/>
          </w:tcPr>
          <w:p w14:paraId="5AA4B9E7" w14:textId="77777777" w:rsidR="00E82D35" w:rsidRDefault="00000000">
            <w:pPr>
              <w:spacing w:after="0" w:line="259" w:lineRule="auto"/>
              <w:ind w:left="17" w:right="0" w:firstLine="0"/>
              <w:jc w:val="center"/>
            </w:pPr>
            <w:r>
              <w:t xml:space="preserve">3.50 </w:t>
            </w:r>
          </w:p>
        </w:tc>
        <w:tc>
          <w:tcPr>
            <w:tcW w:w="1563" w:type="dxa"/>
            <w:vMerge w:val="restart"/>
          </w:tcPr>
          <w:p w14:paraId="7C7CB645" w14:textId="77777777" w:rsidR="00E82D35" w:rsidRDefault="00000000">
            <w:pPr>
              <w:spacing w:after="111" w:line="259" w:lineRule="auto"/>
              <w:ind w:left="7" w:right="0" w:firstLine="0"/>
              <w:jc w:val="center"/>
            </w:pPr>
            <w:r>
              <w:t xml:space="preserve">1.196 </w:t>
            </w:r>
          </w:p>
          <w:p w14:paraId="57697B30" w14:textId="77777777" w:rsidR="00E82D35" w:rsidRDefault="00000000">
            <w:pPr>
              <w:spacing w:after="116" w:line="259" w:lineRule="auto"/>
              <w:ind w:left="7" w:right="0" w:firstLine="0"/>
              <w:jc w:val="center"/>
            </w:pPr>
            <w:r>
              <w:t xml:space="preserve">.571 </w:t>
            </w:r>
          </w:p>
          <w:p w14:paraId="04A7BFAD" w14:textId="77777777" w:rsidR="00E82D35" w:rsidRDefault="00000000">
            <w:pPr>
              <w:spacing w:after="0" w:line="259" w:lineRule="auto"/>
              <w:ind w:left="7" w:right="0" w:firstLine="0"/>
              <w:jc w:val="center"/>
            </w:pPr>
            <w:r>
              <w:t xml:space="preserve">.630 </w:t>
            </w:r>
          </w:p>
        </w:tc>
      </w:tr>
      <w:tr w:rsidR="00E82D35" w14:paraId="16827486" w14:textId="77777777" w:rsidTr="0002074C">
        <w:trPr>
          <w:trHeight w:val="416"/>
        </w:trPr>
        <w:tc>
          <w:tcPr>
            <w:tcW w:w="2403" w:type="dxa"/>
            <w:tcBorders>
              <w:top w:val="single" w:sz="4" w:space="0" w:color="auto"/>
              <w:bottom w:val="single" w:sz="4" w:space="0" w:color="auto"/>
            </w:tcBorders>
          </w:tcPr>
          <w:p w14:paraId="33D301C0" w14:textId="77777777" w:rsidR="00E82D35" w:rsidRDefault="00000000">
            <w:pPr>
              <w:spacing w:after="0" w:line="259" w:lineRule="auto"/>
              <w:ind w:left="16" w:right="0" w:firstLine="0"/>
              <w:jc w:val="center"/>
            </w:pPr>
            <w:r>
              <w:t xml:space="preserve">Q11 </w:t>
            </w:r>
          </w:p>
        </w:tc>
        <w:tc>
          <w:tcPr>
            <w:tcW w:w="1420" w:type="dxa"/>
            <w:tcBorders>
              <w:top w:val="single" w:sz="4" w:space="0" w:color="auto"/>
              <w:bottom w:val="single" w:sz="4" w:space="0" w:color="auto"/>
            </w:tcBorders>
          </w:tcPr>
          <w:p w14:paraId="40F6E596"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tcPr>
          <w:p w14:paraId="5AD2863B" w14:textId="77777777" w:rsidR="00E82D35" w:rsidRDefault="00000000">
            <w:pPr>
              <w:spacing w:after="0" w:line="259" w:lineRule="auto"/>
              <w:ind w:left="16" w:right="0" w:firstLine="0"/>
              <w:jc w:val="center"/>
            </w:pPr>
            <w:r>
              <w:t xml:space="preserve">3 </w:t>
            </w:r>
          </w:p>
        </w:tc>
        <w:tc>
          <w:tcPr>
            <w:tcW w:w="1277" w:type="dxa"/>
            <w:tcBorders>
              <w:top w:val="single" w:sz="4" w:space="0" w:color="auto"/>
              <w:bottom w:val="single" w:sz="4" w:space="0" w:color="auto"/>
            </w:tcBorders>
          </w:tcPr>
          <w:p w14:paraId="59745DFF"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tcPr>
          <w:p w14:paraId="6046F44C" w14:textId="77777777" w:rsidR="00E82D35" w:rsidRDefault="00000000">
            <w:pPr>
              <w:spacing w:after="0" w:line="259" w:lineRule="auto"/>
              <w:ind w:left="17" w:right="0" w:firstLine="0"/>
              <w:jc w:val="center"/>
            </w:pPr>
            <w:r>
              <w:t xml:space="preserve">4.47 </w:t>
            </w:r>
          </w:p>
        </w:tc>
        <w:tc>
          <w:tcPr>
            <w:tcW w:w="0" w:type="auto"/>
            <w:vMerge/>
          </w:tcPr>
          <w:p w14:paraId="1D1700B2" w14:textId="77777777" w:rsidR="00E82D35" w:rsidRDefault="00E82D35">
            <w:pPr>
              <w:spacing w:after="160" w:line="259" w:lineRule="auto"/>
              <w:ind w:left="0" w:right="0" w:firstLine="0"/>
              <w:jc w:val="left"/>
            </w:pPr>
          </w:p>
        </w:tc>
      </w:tr>
      <w:tr w:rsidR="00E82D35" w14:paraId="04FAA730" w14:textId="77777777" w:rsidTr="0002074C">
        <w:trPr>
          <w:trHeight w:val="345"/>
        </w:trPr>
        <w:tc>
          <w:tcPr>
            <w:tcW w:w="2403" w:type="dxa"/>
            <w:tcBorders>
              <w:top w:val="single" w:sz="4" w:space="0" w:color="auto"/>
              <w:bottom w:val="single" w:sz="4" w:space="0" w:color="auto"/>
            </w:tcBorders>
            <w:shd w:val="clear" w:color="auto" w:fill="FFFFFF"/>
          </w:tcPr>
          <w:p w14:paraId="25BCF393" w14:textId="77777777" w:rsidR="00E82D35" w:rsidRDefault="00000000">
            <w:pPr>
              <w:spacing w:after="0" w:line="259" w:lineRule="auto"/>
              <w:ind w:left="16" w:right="0" w:firstLine="0"/>
              <w:jc w:val="center"/>
            </w:pPr>
            <w:r>
              <w:t xml:space="preserve">Q12 </w:t>
            </w:r>
          </w:p>
        </w:tc>
        <w:tc>
          <w:tcPr>
            <w:tcW w:w="1420" w:type="dxa"/>
            <w:tcBorders>
              <w:top w:val="single" w:sz="4" w:space="0" w:color="auto"/>
              <w:bottom w:val="single" w:sz="4" w:space="0" w:color="auto"/>
            </w:tcBorders>
            <w:shd w:val="clear" w:color="auto" w:fill="FFFFFF"/>
          </w:tcPr>
          <w:p w14:paraId="5CD91F66"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10967375" w14:textId="77777777" w:rsidR="00E82D35" w:rsidRDefault="00000000">
            <w:pPr>
              <w:spacing w:after="0" w:line="259" w:lineRule="auto"/>
              <w:ind w:left="16" w:right="0" w:firstLine="0"/>
              <w:jc w:val="center"/>
            </w:pPr>
            <w:r>
              <w:t xml:space="preserve">3 </w:t>
            </w:r>
          </w:p>
        </w:tc>
        <w:tc>
          <w:tcPr>
            <w:tcW w:w="1277" w:type="dxa"/>
            <w:tcBorders>
              <w:top w:val="single" w:sz="4" w:space="0" w:color="auto"/>
              <w:bottom w:val="single" w:sz="4" w:space="0" w:color="auto"/>
            </w:tcBorders>
            <w:shd w:val="clear" w:color="auto" w:fill="FFFFFF"/>
          </w:tcPr>
          <w:p w14:paraId="76D81C74"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5BC87CE2" w14:textId="77777777" w:rsidR="00E82D35" w:rsidRDefault="00000000">
            <w:pPr>
              <w:spacing w:after="0" w:line="259" w:lineRule="auto"/>
              <w:ind w:left="17" w:right="0" w:firstLine="0"/>
              <w:jc w:val="center"/>
            </w:pPr>
            <w:r>
              <w:t xml:space="preserve">4.50 </w:t>
            </w:r>
          </w:p>
        </w:tc>
        <w:tc>
          <w:tcPr>
            <w:tcW w:w="0" w:type="auto"/>
            <w:vMerge/>
            <w:tcBorders>
              <w:bottom w:val="single" w:sz="4" w:space="0" w:color="auto"/>
            </w:tcBorders>
          </w:tcPr>
          <w:p w14:paraId="356BD5ED" w14:textId="77777777" w:rsidR="00E82D35" w:rsidRDefault="00E82D35">
            <w:pPr>
              <w:spacing w:after="160" w:line="259" w:lineRule="auto"/>
              <w:ind w:left="0" w:right="0" w:firstLine="0"/>
              <w:jc w:val="left"/>
            </w:pPr>
          </w:p>
        </w:tc>
      </w:tr>
      <w:tr w:rsidR="00E82D35" w14:paraId="1C5116AD" w14:textId="77777777" w:rsidTr="0002074C">
        <w:trPr>
          <w:trHeight w:val="414"/>
        </w:trPr>
        <w:tc>
          <w:tcPr>
            <w:tcW w:w="2403" w:type="dxa"/>
            <w:tcBorders>
              <w:top w:val="single" w:sz="4" w:space="0" w:color="auto"/>
              <w:bottom w:val="single" w:sz="4" w:space="0" w:color="auto"/>
            </w:tcBorders>
            <w:shd w:val="clear" w:color="auto" w:fill="FFFFFF"/>
          </w:tcPr>
          <w:p w14:paraId="1EEC97DC" w14:textId="77777777" w:rsidR="00E82D35" w:rsidRDefault="00000000">
            <w:pPr>
              <w:spacing w:after="0" w:line="259" w:lineRule="auto"/>
              <w:ind w:left="16" w:right="0" w:firstLine="0"/>
              <w:jc w:val="center"/>
            </w:pPr>
            <w:r>
              <w:t xml:space="preserve">Q13 </w:t>
            </w:r>
          </w:p>
        </w:tc>
        <w:tc>
          <w:tcPr>
            <w:tcW w:w="1420" w:type="dxa"/>
            <w:tcBorders>
              <w:top w:val="single" w:sz="4" w:space="0" w:color="auto"/>
              <w:bottom w:val="single" w:sz="4" w:space="0" w:color="auto"/>
            </w:tcBorders>
            <w:shd w:val="clear" w:color="auto" w:fill="FFFFFF"/>
          </w:tcPr>
          <w:p w14:paraId="758A87F8"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5E8F2602" w14:textId="77777777" w:rsidR="00E82D35" w:rsidRDefault="00000000">
            <w:pPr>
              <w:spacing w:after="0" w:line="259" w:lineRule="auto"/>
              <w:ind w:left="16" w:right="0" w:firstLine="0"/>
              <w:jc w:val="center"/>
            </w:pPr>
            <w:r>
              <w:t xml:space="preserve">2 </w:t>
            </w:r>
          </w:p>
        </w:tc>
        <w:tc>
          <w:tcPr>
            <w:tcW w:w="1277" w:type="dxa"/>
            <w:tcBorders>
              <w:top w:val="single" w:sz="4" w:space="0" w:color="auto"/>
              <w:bottom w:val="single" w:sz="4" w:space="0" w:color="auto"/>
            </w:tcBorders>
            <w:shd w:val="clear" w:color="auto" w:fill="FFFFFF"/>
          </w:tcPr>
          <w:p w14:paraId="34B210BD"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2E38FFB9" w14:textId="77777777" w:rsidR="00E82D35" w:rsidRDefault="00000000">
            <w:pPr>
              <w:spacing w:after="0" w:line="259" w:lineRule="auto"/>
              <w:ind w:left="17" w:right="0" w:firstLine="0"/>
              <w:jc w:val="center"/>
            </w:pPr>
            <w:r>
              <w:t xml:space="preserve">4.47 </w:t>
            </w:r>
          </w:p>
        </w:tc>
        <w:tc>
          <w:tcPr>
            <w:tcW w:w="1563" w:type="dxa"/>
            <w:tcBorders>
              <w:top w:val="single" w:sz="4" w:space="0" w:color="auto"/>
              <w:bottom w:val="single" w:sz="4" w:space="0" w:color="auto"/>
            </w:tcBorders>
          </w:tcPr>
          <w:p w14:paraId="5BB7269C" w14:textId="77777777" w:rsidR="00E82D35" w:rsidRDefault="00000000">
            <w:pPr>
              <w:spacing w:after="0" w:line="259" w:lineRule="auto"/>
              <w:ind w:left="7" w:right="0" w:firstLine="0"/>
              <w:jc w:val="center"/>
            </w:pPr>
            <w:r>
              <w:t xml:space="preserve">.776 </w:t>
            </w:r>
          </w:p>
        </w:tc>
      </w:tr>
      <w:tr w:rsidR="00E82D35" w14:paraId="628AA65B" w14:textId="77777777" w:rsidTr="0002074C">
        <w:trPr>
          <w:trHeight w:val="414"/>
        </w:trPr>
        <w:tc>
          <w:tcPr>
            <w:tcW w:w="2403" w:type="dxa"/>
            <w:tcBorders>
              <w:top w:val="single" w:sz="4" w:space="0" w:color="auto"/>
              <w:bottom w:val="single" w:sz="4" w:space="0" w:color="auto"/>
            </w:tcBorders>
            <w:shd w:val="clear" w:color="auto" w:fill="FFFFFF"/>
          </w:tcPr>
          <w:p w14:paraId="6DDFA2D1" w14:textId="77777777" w:rsidR="00E82D35" w:rsidRDefault="00000000">
            <w:pPr>
              <w:spacing w:after="0" w:line="259" w:lineRule="auto"/>
              <w:ind w:left="16" w:right="0" w:firstLine="0"/>
              <w:jc w:val="center"/>
            </w:pPr>
            <w:r>
              <w:t xml:space="preserve">Q14 </w:t>
            </w:r>
          </w:p>
        </w:tc>
        <w:tc>
          <w:tcPr>
            <w:tcW w:w="1420" w:type="dxa"/>
            <w:tcBorders>
              <w:top w:val="single" w:sz="4" w:space="0" w:color="auto"/>
              <w:bottom w:val="single" w:sz="4" w:space="0" w:color="auto"/>
            </w:tcBorders>
            <w:shd w:val="clear" w:color="auto" w:fill="FFFFFF"/>
          </w:tcPr>
          <w:p w14:paraId="37762011"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49B8F4A2" w14:textId="77777777" w:rsidR="00E82D35" w:rsidRDefault="00000000">
            <w:pPr>
              <w:spacing w:after="0" w:line="259" w:lineRule="auto"/>
              <w:ind w:left="16" w:right="0" w:firstLine="0"/>
              <w:jc w:val="center"/>
            </w:pPr>
            <w:r>
              <w:t xml:space="preserve">3 </w:t>
            </w:r>
          </w:p>
        </w:tc>
        <w:tc>
          <w:tcPr>
            <w:tcW w:w="1277" w:type="dxa"/>
            <w:tcBorders>
              <w:top w:val="single" w:sz="4" w:space="0" w:color="auto"/>
              <w:bottom w:val="single" w:sz="4" w:space="0" w:color="auto"/>
            </w:tcBorders>
            <w:shd w:val="clear" w:color="auto" w:fill="FFFFFF"/>
          </w:tcPr>
          <w:p w14:paraId="578DB721"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72B74361" w14:textId="77777777" w:rsidR="00E82D35" w:rsidRDefault="00000000">
            <w:pPr>
              <w:spacing w:after="0" w:line="259" w:lineRule="auto"/>
              <w:ind w:left="17" w:right="0" w:firstLine="0"/>
              <w:jc w:val="center"/>
            </w:pPr>
            <w:r>
              <w:t xml:space="preserve">4.33 </w:t>
            </w:r>
          </w:p>
        </w:tc>
        <w:tc>
          <w:tcPr>
            <w:tcW w:w="1563" w:type="dxa"/>
            <w:tcBorders>
              <w:top w:val="single" w:sz="4" w:space="0" w:color="auto"/>
              <w:bottom w:val="single" w:sz="4" w:space="0" w:color="auto"/>
            </w:tcBorders>
          </w:tcPr>
          <w:p w14:paraId="7BA0CAA2" w14:textId="77777777" w:rsidR="00E82D35" w:rsidRDefault="00000000">
            <w:pPr>
              <w:spacing w:after="0" w:line="259" w:lineRule="auto"/>
              <w:ind w:left="7" w:right="0" w:firstLine="0"/>
              <w:jc w:val="center"/>
            </w:pPr>
            <w:r>
              <w:t xml:space="preserve">.606 </w:t>
            </w:r>
          </w:p>
        </w:tc>
      </w:tr>
      <w:tr w:rsidR="00E82D35" w14:paraId="7BEF8B28" w14:textId="77777777" w:rsidTr="0002074C">
        <w:trPr>
          <w:trHeight w:val="414"/>
        </w:trPr>
        <w:tc>
          <w:tcPr>
            <w:tcW w:w="2403" w:type="dxa"/>
            <w:tcBorders>
              <w:top w:val="single" w:sz="4" w:space="0" w:color="auto"/>
              <w:bottom w:val="single" w:sz="4" w:space="0" w:color="auto"/>
            </w:tcBorders>
            <w:shd w:val="clear" w:color="auto" w:fill="FFFFFF"/>
          </w:tcPr>
          <w:p w14:paraId="7C1CD47C" w14:textId="77777777" w:rsidR="00E82D35" w:rsidRDefault="00000000">
            <w:pPr>
              <w:spacing w:after="0" w:line="259" w:lineRule="auto"/>
              <w:ind w:left="16" w:right="0" w:firstLine="0"/>
              <w:jc w:val="center"/>
            </w:pPr>
            <w:r>
              <w:t xml:space="preserve">Q15 </w:t>
            </w:r>
          </w:p>
        </w:tc>
        <w:tc>
          <w:tcPr>
            <w:tcW w:w="1420" w:type="dxa"/>
            <w:tcBorders>
              <w:top w:val="single" w:sz="4" w:space="0" w:color="auto"/>
              <w:bottom w:val="single" w:sz="4" w:space="0" w:color="auto"/>
            </w:tcBorders>
            <w:shd w:val="clear" w:color="auto" w:fill="FFFFFF"/>
          </w:tcPr>
          <w:p w14:paraId="79109AAB"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0D0A9B9E" w14:textId="77777777" w:rsidR="00E82D35" w:rsidRDefault="00000000">
            <w:pPr>
              <w:spacing w:after="0" w:line="259" w:lineRule="auto"/>
              <w:ind w:left="16" w:right="0" w:firstLine="0"/>
              <w:jc w:val="center"/>
            </w:pPr>
            <w:r>
              <w:t xml:space="preserve">1 </w:t>
            </w:r>
          </w:p>
        </w:tc>
        <w:tc>
          <w:tcPr>
            <w:tcW w:w="1277" w:type="dxa"/>
            <w:tcBorders>
              <w:top w:val="single" w:sz="4" w:space="0" w:color="auto"/>
              <w:bottom w:val="single" w:sz="4" w:space="0" w:color="auto"/>
            </w:tcBorders>
            <w:shd w:val="clear" w:color="auto" w:fill="FFFFFF"/>
          </w:tcPr>
          <w:p w14:paraId="6B00BBDC"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1633E15C" w14:textId="77777777" w:rsidR="00E82D35" w:rsidRDefault="00000000">
            <w:pPr>
              <w:spacing w:after="0" w:line="259" w:lineRule="auto"/>
              <w:ind w:left="17" w:right="0" w:firstLine="0"/>
              <w:jc w:val="center"/>
            </w:pPr>
            <w:r>
              <w:t xml:space="preserve">4.23 </w:t>
            </w:r>
          </w:p>
        </w:tc>
        <w:tc>
          <w:tcPr>
            <w:tcW w:w="1563" w:type="dxa"/>
            <w:tcBorders>
              <w:top w:val="single" w:sz="4" w:space="0" w:color="auto"/>
              <w:bottom w:val="single" w:sz="4" w:space="0" w:color="auto"/>
            </w:tcBorders>
          </w:tcPr>
          <w:p w14:paraId="5F593267" w14:textId="77777777" w:rsidR="00E82D35" w:rsidRDefault="00000000">
            <w:pPr>
              <w:spacing w:after="0" w:line="259" w:lineRule="auto"/>
              <w:ind w:left="7" w:right="0" w:firstLine="0"/>
              <w:jc w:val="center"/>
            </w:pPr>
            <w:r>
              <w:t xml:space="preserve">.898 </w:t>
            </w:r>
          </w:p>
        </w:tc>
      </w:tr>
      <w:tr w:rsidR="00E82D35" w14:paraId="4FAB0A98" w14:textId="77777777" w:rsidTr="0002074C">
        <w:trPr>
          <w:trHeight w:val="481"/>
        </w:trPr>
        <w:tc>
          <w:tcPr>
            <w:tcW w:w="2403" w:type="dxa"/>
            <w:tcBorders>
              <w:top w:val="single" w:sz="4" w:space="0" w:color="auto"/>
              <w:bottom w:val="single" w:sz="4" w:space="0" w:color="auto"/>
            </w:tcBorders>
            <w:shd w:val="clear" w:color="auto" w:fill="FFFFFF"/>
          </w:tcPr>
          <w:p w14:paraId="2FBA7365" w14:textId="77777777" w:rsidR="00E82D35" w:rsidRDefault="00000000">
            <w:pPr>
              <w:spacing w:after="0" w:line="259" w:lineRule="auto"/>
              <w:ind w:left="16" w:right="0" w:firstLine="0"/>
              <w:jc w:val="center"/>
            </w:pPr>
            <w:r>
              <w:t xml:space="preserve">Q16 </w:t>
            </w:r>
          </w:p>
        </w:tc>
        <w:tc>
          <w:tcPr>
            <w:tcW w:w="1420" w:type="dxa"/>
            <w:tcBorders>
              <w:top w:val="single" w:sz="4" w:space="0" w:color="auto"/>
              <w:bottom w:val="single" w:sz="4" w:space="0" w:color="auto"/>
            </w:tcBorders>
            <w:shd w:val="clear" w:color="auto" w:fill="FFFFFF"/>
          </w:tcPr>
          <w:p w14:paraId="1EE9B8E5"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0766DC72" w14:textId="77777777" w:rsidR="00E82D35" w:rsidRDefault="00000000">
            <w:pPr>
              <w:spacing w:after="0" w:line="259" w:lineRule="auto"/>
              <w:ind w:left="16" w:right="0" w:firstLine="0"/>
              <w:jc w:val="center"/>
            </w:pPr>
            <w:r>
              <w:t xml:space="preserve">2 </w:t>
            </w:r>
          </w:p>
        </w:tc>
        <w:tc>
          <w:tcPr>
            <w:tcW w:w="1277" w:type="dxa"/>
            <w:tcBorders>
              <w:top w:val="single" w:sz="4" w:space="0" w:color="auto"/>
              <w:bottom w:val="single" w:sz="4" w:space="0" w:color="auto"/>
            </w:tcBorders>
            <w:shd w:val="clear" w:color="auto" w:fill="FFFFFF"/>
          </w:tcPr>
          <w:p w14:paraId="1023BE2F"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4643D077" w14:textId="77777777" w:rsidR="00E82D35" w:rsidRDefault="00000000">
            <w:pPr>
              <w:spacing w:after="0" w:line="259" w:lineRule="auto"/>
              <w:ind w:left="17" w:right="0" w:firstLine="0"/>
              <w:jc w:val="center"/>
            </w:pPr>
            <w:r>
              <w:t xml:space="preserve">4.37 </w:t>
            </w:r>
          </w:p>
        </w:tc>
        <w:tc>
          <w:tcPr>
            <w:tcW w:w="1563" w:type="dxa"/>
            <w:vMerge w:val="restart"/>
            <w:tcBorders>
              <w:top w:val="single" w:sz="4" w:space="0" w:color="auto"/>
            </w:tcBorders>
          </w:tcPr>
          <w:p w14:paraId="32A13255" w14:textId="77777777" w:rsidR="00E82D35" w:rsidRDefault="00000000">
            <w:pPr>
              <w:spacing w:after="112" w:line="259" w:lineRule="auto"/>
              <w:ind w:left="7" w:right="0" w:firstLine="0"/>
              <w:jc w:val="center"/>
            </w:pPr>
            <w:r>
              <w:t xml:space="preserve">.765 </w:t>
            </w:r>
          </w:p>
          <w:p w14:paraId="6D14BD32" w14:textId="77777777" w:rsidR="00E82D35" w:rsidRDefault="00000000">
            <w:pPr>
              <w:spacing w:after="0" w:line="259" w:lineRule="auto"/>
              <w:ind w:left="7" w:right="0" w:firstLine="0"/>
              <w:jc w:val="center"/>
            </w:pPr>
            <w:r>
              <w:t xml:space="preserve">1.217 </w:t>
            </w:r>
          </w:p>
        </w:tc>
      </w:tr>
      <w:tr w:rsidR="00E82D35" w14:paraId="3E804A52" w14:textId="77777777" w:rsidTr="00A13C21">
        <w:trPr>
          <w:trHeight w:val="348"/>
        </w:trPr>
        <w:tc>
          <w:tcPr>
            <w:tcW w:w="2403" w:type="dxa"/>
            <w:tcBorders>
              <w:top w:val="single" w:sz="4" w:space="0" w:color="auto"/>
              <w:bottom w:val="single" w:sz="4" w:space="0" w:color="auto"/>
            </w:tcBorders>
          </w:tcPr>
          <w:p w14:paraId="6FC2448E" w14:textId="77777777" w:rsidR="00E82D35" w:rsidRDefault="00000000">
            <w:pPr>
              <w:spacing w:after="0" w:line="259" w:lineRule="auto"/>
              <w:ind w:left="16" w:right="0" w:firstLine="0"/>
              <w:jc w:val="center"/>
            </w:pPr>
            <w:r>
              <w:t xml:space="preserve">Q17 </w:t>
            </w:r>
          </w:p>
        </w:tc>
        <w:tc>
          <w:tcPr>
            <w:tcW w:w="1420" w:type="dxa"/>
            <w:tcBorders>
              <w:top w:val="single" w:sz="4" w:space="0" w:color="auto"/>
              <w:bottom w:val="single" w:sz="4" w:space="0" w:color="auto"/>
            </w:tcBorders>
          </w:tcPr>
          <w:p w14:paraId="0ACCE58A"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tcPr>
          <w:p w14:paraId="718E8C9D" w14:textId="77777777" w:rsidR="00E82D35" w:rsidRDefault="00000000">
            <w:pPr>
              <w:spacing w:after="0" w:line="259" w:lineRule="auto"/>
              <w:ind w:left="16" w:right="0" w:firstLine="0"/>
              <w:jc w:val="center"/>
            </w:pPr>
            <w:r>
              <w:t xml:space="preserve">1 </w:t>
            </w:r>
          </w:p>
        </w:tc>
        <w:tc>
          <w:tcPr>
            <w:tcW w:w="1277" w:type="dxa"/>
            <w:tcBorders>
              <w:top w:val="single" w:sz="4" w:space="0" w:color="auto"/>
              <w:bottom w:val="single" w:sz="4" w:space="0" w:color="auto"/>
            </w:tcBorders>
          </w:tcPr>
          <w:p w14:paraId="04B546B2"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tcPr>
          <w:p w14:paraId="3965BE41" w14:textId="77777777" w:rsidR="00E82D35" w:rsidRDefault="00000000">
            <w:pPr>
              <w:spacing w:after="0" w:line="259" w:lineRule="auto"/>
              <w:ind w:left="17" w:right="0" w:firstLine="0"/>
              <w:jc w:val="center"/>
            </w:pPr>
            <w:r>
              <w:t xml:space="preserve">2.63 </w:t>
            </w:r>
          </w:p>
        </w:tc>
        <w:tc>
          <w:tcPr>
            <w:tcW w:w="0" w:type="auto"/>
            <w:vMerge/>
            <w:tcBorders>
              <w:bottom w:val="single" w:sz="4" w:space="0" w:color="auto"/>
            </w:tcBorders>
          </w:tcPr>
          <w:p w14:paraId="0F40A82C" w14:textId="77777777" w:rsidR="00E82D35" w:rsidRDefault="00E82D35">
            <w:pPr>
              <w:spacing w:after="160" w:line="259" w:lineRule="auto"/>
              <w:ind w:left="0" w:right="0" w:firstLine="0"/>
              <w:jc w:val="left"/>
            </w:pPr>
          </w:p>
        </w:tc>
      </w:tr>
      <w:tr w:rsidR="00E82D35" w14:paraId="0818FD5C" w14:textId="77777777" w:rsidTr="00A13C21">
        <w:trPr>
          <w:trHeight w:val="481"/>
        </w:trPr>
        <w:tc>
          <w:tcPr>
            <w:tcW w:w="2403" w:type="dxa"/>
            <w:tcBorders>
              <w:top w:val="single" w:sz="4" w:space="0" w:color="auto"/>
              <w:bottom w:val="single" w:sz="4" w:space="0" w:color="auto"/>
            </w:tcBorders>
          </w:tcPr>
          <w:p w14:paraId="5AAFF751" w14:textId="77777777" w:rsidR="00E82D35" w:rsidRDefault="00000000">
            <w:pPr>
              <w:spacing w:after="0" w:line="259" w:lineRule="auto"/>
              <w:ind w:left="16" w:right="0" w:firstLine="0"/>
              <w:jc w:val="center"/>
            </w:pPr>
            <w:r>
              <w:t xml:space="preserve">Q18 </w:t>
            </w:r>
          </w:p>
        </w:tc>
        <w:tc>
          <w:tcPr>
            <w:tcW w:w="1420" w:type="dxa"/>
            <w:tcBorders>
              <w:top w:val="single" w:sz="4" w:space="0" w:color="auto"/>
              <w:bottom w:val="single" w:sz="4" w:space="0" w:color="auto"/>
            </w:tcBorders>
          </w:tcPr>
          <w:p w14:paraId="2BAFBBDD"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tcPr>
          <w:p w14:paraId="0FC6D42C" w14:textId="77777777" w:rsidR="00E82D35" w:rsidRDefault="00000000">
            <w:pPr>
              <w:spacing w:after="0" w:line="259" w:lineRule="auto"/>
              <w:ind w:left="16" w:right="0" w:firstLine="0"/>
              <w:jc w:val="center"/>
            </w:pPr>
            <w:r>
              <w:t xml:space="preserve">1 </w:t>
            </w:r>
          </w:p>
        </w:tc>
        <w:tc>
          <w:tcPr>
            <w:tcW w:w="1277" w:type="dxa"/>
            <w:tcBorders>
              <w:top w:val="single" w:sz="4" w:space="0" w:color="auto"/>
              <w:bottom w:val="single" w:sz="4" w:space="0" w:color="auto"/>
            </w:tcBorders>
          </w:tcPr>
          <w:p w14:paraId="59C64904"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tcPr>
          <w:p w14:paraId="26EBFEAA" w14:textId="77777777" w:rsidR="00E82D35" w:rsidRDefault="00000000">
            <w:pPr>
              <w:spacing w:after="0" w:line="259" w:lineRule="auto"/>
              <w:ind w:left="17" w:right="0" w:firstLine="0"/>
              <w:jc w:val="center"/>
            </w:pPr>
            <w:r>
              <w:t xml:space="preserve">3.00 </w:t>
            </w:r>
          </w:p>
        </w:tc>
        <w:tc>
          <w:tcPr>
            <w:tcW w:w="1563" w:type="dxa"/>
            <w:vMerge w:val="restart"/>
            <w:tcBorders>
              <w:top w:val="single" w:sz="4" w:space="0" w:color="auto"/>
            </w:tcBorders>
          </w:tcPr>
          <w:p w14:paraId="46957BED" w14:textId="77777777" w:rsidR="00E82D35" w:rsidRDefault="00000000">
            <w:pPr>
              <w:spacing w:after="112" w:line="259" w:lineRule="auto"/>
              <w:ind w:left="7" w:right="0" w:firstLine="0"/>
              <w:jc w:val="center"/>
            </w:pPr>
            <w:r>
              <w:t xml:space="preserve">1.390 </w:t>
            </w:r>
          </w:p>
          <w:p w14:paraId="6FC00777" w14:textId="77777777" w:rsidR="00E82D35" w:rsidRDefault="00000000">
            <w:pPr>
              <w:spacing w:after="115" w:line="259" w:lineRule="auto"/>
              <w:ind w:left="7" w:right="0" w:firstLine="0"/>
              <w:jc w:val="center"/>
            </w:pPr>
            <w:r>
              <w:t xml:space="preserve">1.351 </w:t>
            </w:r>
          </w:p>
          <w:p w14:paraId="34EB4E4D" w14:textId="77777777" w:rsidR="00E82D35" w:rsidRDefault="00000000">
            <w:pPr>
              <w:spacing w:after="112" w:line="259" w:lineRule="auto"/>
              <w:ind w:left="7" w:right="0" w:firstLine="0"/>
              <w:jc w:val="center"/>
            </w:pPr>
            <w:r>
              <w:t xml:space="preserve">1.596 </w:t>
            </w:r>
          </w:p>
          <w:p w14:paraId="4227B35E" w14:textId="77777777" w:rsidR="00E82D35" w:rsidRDefault="00000000">
            <w:pPr>
              <w:spacing w:after="0" w:line="259" w:lineRule="auto"/>
              <w:ind w:left="7" w:right="0" w:firstLine="0"/>
              <w:jc w:val="center"/>
            </w:pPr>
            <w:r>
              <w:t xml:space="preserve">7.041 </w:t>
            </w:r>
          </w:p>
        </w:tc>
      </w:tr>
      <w:tr w:rsidR="00E82D35" w14:paraId="2B353DD4" w14:textId="77777777" w:rsidTr="00A13C21">
        <w:trPr>
          <w:trHeight w:val="416"/>
        </w:trPr>
        <w:tc>
          <w:tcPr>
            <w:tcW w:w="2403" w:type="dxa"/>
            <w:tcBorders>
              <w:top w:val="single" w:sz="4" w:space="0" w:color="auto"/>
              <w:bottom w:val="single" w:sz="4" w:space="0" w:color="auto"/>
            </w:tcBorders>
            <w:shd w:val="clear" w:color="auto" w:fill="FFFFFF"/>
          </w:tcPr>
          <w:p w14:paraId="41BC6E97" w14:textId="77777777" w:rsidR="00E82D35" w:rsidRDefault="00000000">
            <w:pPr>
              <w:spacing w:after="0" w:line="259" w:lineRule="auto"/>
              <w:ind w:left="16" w:right="0" w:firstLine="0"/>
              <w:jc w:val="center"/>
            </w:pPr>
            <w:r>
              <w:t xml:space="preserve">Q19 </w:t>
            </w:r>
          </w:p>
        </w:tc>
        <w:tc>
          <w:tcPr>
            <w:tcW w:w="1420" w:type="dxa"/>
            <w:tcBorders>
              <w:top w:val="single" w:sz="4" w:space="0" w:color="auto"/>
              <w:bottom w:val="single" w:sz="4" w:space="0" w:color="auto"/>
            </w:tcBorders>
            <w:shd w:val="clear" w:color="auto" w:fill="FFFFFF"/>
          </w:tcPr>
          <w:p w14:paraId="74EB6B39"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067D57C8" w14:textId="77777777" w:rsidR="00E82D35" w:rsidRDefault="00000000">
            <w:pPr>
              <w:spacing w:after="0" w:line="259" w:lineRule="auto"/>
              <w:ind w:left="16" w:right="0" w:firstLine="0"/>
              <w:jc w:val="center"/>
            </w:pPr>
            <w:r>
              <w:t xml:space="preserve">1 </w:t>
            </w:r>
          </w:p>
        </w:tc>
        <w:tc>
          <w:tcPr>
            <w:tcW w:w="1277" w:type="dxa"/>
            <w:tcBorders>
              <w:top w:val="single" w:sz="4" w:space="0" w:color="auto"/>
              <w:bottom w:val="single" w:sz="4" w:space="0" w:color="auto"/>
            </w:tcBorders>
            <w:shd w:val="clear" w:color="auto" w:fill="FFFFFF"/>
          </w:tcPr>
          <w:p w14:paraId="119D40B1"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shd w:val="clear" w:color="auto" w:fill="FFFFFF"/>
          </w:tcPr>
          <w:p w14:paraId="58C78025" w14:textId="77777777" w:rsidR="00E82D35" w:rsidRDefault="00000000">
            <w:pPr>
              <w:spacing w:after="0" w:line="259" w:lineRule="auto"/>
              <w:ind w:left="17" w:right="0" w:firstLine="0"/>
              <w:jc w:val="center"/>
            </w:pPr>
            <w:r>
              <w:t xml:space="preserve">3.03 </w:t>
            </w:r>
          </w:p>
        </w:tc>
        <w:tc>
          <w:tcPr>
            <w:tcW w:w="0" w:type="auto"/>
            <w:vMerge/>
          </w:tcPr>
          <w:p w14:paraId="788BEDF8" w14:textId="77777777" w:rsidR="00E82D35" w:rsidRDefault="00E82D35">
            <w:pPr>
              <w:spacing w:after="160" w:line="259" w:lineRule="auto"/>
              <w:ind w:left="0" w:right="0" w:firstLine="0"/>
              <w:jc w:val="left"/>
            </w:pPr>
          </w:p>
        </w:tc>
      </w:tr>
      <w:tr w:rsidR="00E82D35" w14:paraId="35C457B7" w14:textId="77777777" w:rsidTr="00A13C21">
        <w:trPr>
          <w:trHeight w:val="412"/>
        </w:trPr>
        <w:tc>
          <w:tcPr>
            <w:tcW w:w="2403" w:type="dxa"/>
            <w:tcBorders>
              <w:top w:val="single" w:sz="4" w:space="0" w:color="auto"/>
              <w:bottom w:val="single" w:sz="4" w:space="0" w:color="auto"/>
            </w:tcBorders>
          </w:tcPr>
          <w:p w14:paraId="3491B5DF" w14:textId="77777777" w:rsidR="00E82D35" w:rsidRDefault="00000000">
            <w:pPr>
              <w:spacing w:after="0" w:line="259" w:lineRule="auto"/>
              <w:ind w:left="16" w:right="0" w:firstLine="0"/>
              <w:jc w:val="center"/>
            </w:pPr>
            <w:r>
              <w:t xml:space="preserve">Q20 </w:t>
            </w:r>
          </w:p>
        </w:tc>
        <w:tc>
          <w:tcPr>
            <w:tcW w:w="1420" w:type="dxa"/>
            <w:tcBorders>
              <w:top w:val="single" w:sz="4" w:space="0" w:color="auto"/>
              <w:bottom w:val="single" w:sz="4" w:space="0" w:color="auto"/>
            </w:tcBorders>
          </w:tcPr>
          <w:p w14:paraId="54FB0D45"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tcPr>
          <w:p w14:paraId="3E38E110" w14:textId="77777777" w:rsidR="00E82D35" w:rsidRDefault="00000000">
            <w:pPr>
              <w:spacing w:after="0" w:line="259" w:lineRule="auto"/>
              <w:ind w:left="16" w:right="0" w:firstLine="0"/>
              <w:jc w:val="center"/>
            </w:pPr>
            <w:r>
              <w:t xml:space="preserve">1 </w:t>
            </w:r>
          </w:p>
        </w:tc>
        <w:tc>
          <w:tcPr>
            <w:tcW w:w="1277" w:type="dxa"/>
            <w:tcBorders>
              <w:top w:val="single" w:sz="4" w:space="0" w:color="auto"/>
              <w:bottom w:val="single" w:sz="4" w:space="0" w:color="auto"/>
            </w:tcBorders>
          </w:tcPr>
          <w:p w14:paraId="271F0A37" w14:textId="77777777" w:rsidR="00E82D35" w:rsidRDefault="00000000">
            <w:pPr>
              <w:spacing w:after="0" w:line="259" w:lineRule="auto"/>
              <w:ind w:left="17" w:right="0" w:firstLine="0"/>
              <w:jc w:val="center"/>
            </w:pPr>
            <w:r>
              <w:t xml:space="preserve">5 </w:t>
            </w:r>
          </w:p>
        </w:tc>
        <w:tc>
          <w:tcPr>
            <w:tcW w:w="1272" w:type="dxa"/>
            <w:tcBorders>
              <w:top w:val="single" w:sz="4" w:space="0" w:color="auto"/>
              <w:bottom w:val="single" w:sz="4" w:space="0" w:color="auto"/>
            </w:tcBorders>
          </w:tcPr>
          <w:p w14:paraId="6CD7ACEE" w14:textId="77777777" w:rsidR="00E82D35" w:rsidRDefault="00000000">
            <w:pPr>
              <w:spacing w:after="0" w:line="259" w:lineRule="auto"/>
              <w:ind w:left="17" w:right="0" w:firstLine="0"/>
              <w:jc w:val="center"/>
            </w:pPr>
            <w:r>
              <w:t xml:space="preserve">3.27 </w:t>
            </w:r>
          </w:p>
        </w:tc>
        <w:tc>
          <w:tcPr>
            <w:tcW w:w="0" w:type="auto"/>
            <w:vMerge/>
          </w:tcPr>
          <w:p w14:paraId="29121535" w14:textId="77777777" w:rsidR="00E82D35" w:rsidRDefault="00E82D35">
            <w:pPr>
              <w:spacing w:after="160" w:line="259" w:lineRule="auto"/>
              <w:ind w:left="0" w:right="0" w:firstLine="0"/>
              <w:jc w:val="left"/>
            </w:pPr>
          </w:p>
        </w:tc>
      </w:tr>
      <w:tr w:rsidR="00E82D35" w14:paraId="03C0B84B" w14:textId="77777777" w:rsidTr="00A13C21">
        <w:trPr>
          <w:trHeight w:val="347"/>
        </w:trPr>
        <w:tc>
          <w:tcPr>
            <w:tcW w:w="2403" w:type="dxa"/>
            <w:tcBorders>
              <w:top w:val="single" w:sz="4" w:space="0" w:color="auto"/>
              <w:bottom w:val="single" w:sz="4" w:space="0" w:color="auto"/>
            </w:tcBorders>
            <w:shd w:val="clear" w:color="auto" w:fill="FFFFFF"/>
          </w:tcPr>
          <w:p w14:paraId="4865C991" w14:textId="77777777" w:rsidR="00E82D35" w:rsidRDefault="00000000">
            <w:pPr>
              <w:spacing w:after="0" w:line="259" w:lineRule="auto"/>
              <w:ind w:left="16" w:right="0" w:firstLine="0"/>
              <w:jc w:val="center"/>
            </w:pPr>
            <w:r>
              <w:t xml:space="preserve">Total_score </w:t>
            </w:r>
          </w:p>
        </w:tc>
        <w:tc>
          <w:tcPr>
            <w:tcW w:w="1420" w:type="dxa"/>
            <w:tcBorders>
              <w:top w:val="single" w:sz="4" w:space="0" w:color="auto"/>
              <w:bottom w:val="single" w:sz="4" w:space="0" w:color="auto"/>
            </w:tcBorders>
            <w:shd w:val="clear" w:color="auto" w:fill="FFFFFF"/>
          </w:tcPr>
          <w:p w14:paraId="03F2A176"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0E28E0EB" w14:textId="77777777" w:rsidR="00E82D35" w:rsidRDefault="00000000">
            <w:pPr>
              <w:spacing w:after="0" w:line="259" w:lineRule="auto"/>
              <w:ind w:left="16" w:right="0" w:firstLine="0"/>
              <w:jc w:val="center"/>
            </w:pPr>
            <w:r>
              <w:t xml:space="preserve">65 </w:t>
            </w:r>
          </w:p>
        </w:tc>
        <w:tc>
          <w:tcPr>
            <w:tcW w:w="1277" w:type="dxa"/>
            <w:tcBorders>
              <w:top w:val="single" w:sz="4" w:space="0" w:color="auto"/>
              <w:bottom w:val="single" w:sz="4" w:space="0" w:color="auto"/>
            </w:tcBorders>
            <w:shd w:val="clear" w:color="auto" w:fill="FFFFFF"/>
          </w:tcPr>
          <w:p w14:paraId="514961ED" w14:textId="77777777" w:rsidR="00E82D35" w:rsidRDefault="00000000">
            <w:pPr>
              <w:spacing w:after="0" w:line="259" w:lineRule="auto"/>
              <w:ind w:left="17" w:right="0" w:firstLine="0"/>
              <w:jc w:val="center"/>
            </w:pPr>
            <w:r>
              <w:t xml:space="preserve">93 </w:t>
            </w:r>
          </w:p>
        </w:tc>
        <w:tc>
          <w:tcPr>
            <w:tcW w:w="1272" w:type="dxa"/>
            <w:tcBorders>
              <w:top w:val="single" w:sz="4" w:space="0" w:color="auto"/>
              <w:bottom w:val="single" w:sz="4" w:space="0" w:color="auto"/>
            </w:tcBorders>
            <w:shd w:val="clear" w:color="auto" w:fill="FFFFFF"/>
          </w:tcPr>
          <w:p w14:paraId="073E90AD" w14:textId="77777777" w:rsidR="00E82D35" w:rsidRDefault="00000000">
            <w:pPr>
              <w:spacing w:after="0" w:line="259" w:lineRule="auto"/>
              <w:ind w:left="17" w:right="0" w:firstLine="0"/>
              <w:jc w:val="center"/>
            </w:pPr>
            <w:r>
              <w:t xml:space="preserve">76.27 </w:t>
            </w:r>
          </w:p>
        </w:tc>
        <w:tc>
          <w:tcPr>
            <w:tcW w:w="0" w:type="auto"/>
            <w:vMerge/>
            <w:tcBorders>
              <w:bottom w:val="single" w:sz="4" w:space="0" w:color="auto"/>
            </w:tcBorders>
          </w:tcPr>
          <w:p w14:paraId="0640EC95" w14:textId="77777777" w:rsidR="00E82D35" w:rsidRDefault="00E82D35">
            <w:pPr>
              <w:spacing w:after="160" w:line="259" w:lineRule="auto"/>
              <w:ind w:left="0" w:right="0" w:firstLine="0"/>
              <w:jc w:val="left"/>
            </w:pPr>
          </w:p>
        </w:tc>
      </w:tr>
      <w:tr w:rsidR="00E82D35" w14:paraId="7F5E0EBB" w14:textId="77777777" w:rsidTr="00A13C21">
        <w:trPr>
          <w:trHeight w:val="496"/>
        </w:trPr>
        <w:tc>
          <w:tcPr>
            <w:tcW w:w="2403" w:type="dxa"/>
            <w:tcBorders>
              <w:top w:val="single" w:sz="4" w:space="0" w:color="auto"/>
              <w:bottom w:val="single" w:sz="4" w:space="0" w:color="auto"/>
            </w:tcBorders>
            <w:shd w:val="clear" w:color="auto" w:fill="FFFFFF"/>
          </w:tcPr>
          <w:p w14:paraId="136AD683" w14:textId="77777777" w:rsidR="00E82D35" w:rsidRDefault="00000000">
            <w:pPr>
              <w:spacing w:after="0" w:line="259" w:lineRule="auto"/>
              <w:ind w:left="14" w:right="0" w:firstLine="0"/>
              <w:jc w:val="center"/>
            </w:pPr>
            <w:r>
              <w:t xml:space="preserve">Valid N (listwise) </w:t>
            </w:r>
          </w:p>
        </w:tc>
        <w:tc>
          <w:tcPr>
            <w:tcW w:w="1420" w:type="dxa"/>
            <w:tcBorders>
              <w:top w:val="single" w:sz="4" w:space="0" w:color="auto"/>
              <w:bottom w:val="single" w:sz="4" w:space="0" w:color="auto"/>
            </w:tcBorders>
            <w:shd w:val="clear" w:color="auto" w:fill="FFFFFF"/>
          </w:tcPr>
          <w:p w14:paraId="04B41B16" w14:textId="77777777" w:rsidR="00E82D35" w:rsidRDefault="00000000">
            <w:pPr>
              <w:spacing w:after="0" w:line="259" w:lineRule="auto"/>
              <w:ind w:left="21" w:right="0" w:firstLine="0"/>
              <w:jc w:val="center"/>
            </w:pPr>
            <w:r>
              <w:t xml:space="preserve">30 </w:t>
            </w:r>
          </w:p>
        </w:tc>
        <w:tc>
          <w:tcPr>
            <w:tcW w:w="1419" w:type="dxa"/>
            <w:tcBorders>
              <w:top w:val="single" w:sz="4" w:space="0" w:color="auto"/>
              <w:bottom w:val="single" w:sz="4" w:space="0" w:color="auto"/>
            </w:tcBorders>
            <w:shd w:val="clear" w:color="auto" w:fill="FFFFFF"/>
          </w:tcPr>
          <w:p w14:paraId="0C7FD703" w14:textId="77777777" w:rsidR="00E82D35" w:rsidRDefault="00000000">
            <w:pPr>
              <w:spacing w:after="0" w:line="259" w:lineRule="auto"/>
              <w:ind w:left="76" w:right="0" w:firstLine="0"/>
              <w:jc w:val="center"/>
            </w:pPr>
            <w:r>
              <w:t xml:space="preserve"> </w:t>
            </w:r>
          </w:p>
        </w:tc>
        <w:tc>
          <w:tcPr>
            <w:tcW w:w="1277" w:type="dxa"/>
            <w:tcBorders>
              <w:top w:val="single" w:sz="4" w:space="0" w:color="auto"/>
              <w:bottom w:val="single" w:sz="4" w:space="0" w:color="auto"/>
            </w:tcBorders>
            <w:shd w:val="clear" w:color="auto" w:fill="FFFFFF"/>
          </w:tcPr>
          <w:p w14:paraId="1F685486" w14:textId="77777777" w:rsidR="00E82D35" w:rsidRDefault="00000000">
            <w:pPr>
              <w:spacing w:after="0" w:line="259" w:lineRule="auto"/>
              <w:ind w:left="77" w:right="0" w:firstLine="0"/>
              <w:jc w:val="center"/>
            </w:pPr>
            <w:r>
              <w:t xml:space="preserve"> </w:t>
            </w:r>
          </w:p>
        </w:tc>
        <w:tc>
          <w:tcPr>
            <w:tcW w:w="1272" w:type="dxa"/>
            <w:tcBorders>
              <w:top w:val="single" w:sz="4" w:space="0" w:color="auto"/>
              <w:bottom w:val="single" w:sz="4" w:space="0" w:color="auto"/>
            </w:tcBorders>
            <w:shd w:val="clear" w:color="auto" w:fill="FFFFFF"/>
          </w:tcPr>
          <w:p w14:paraId="007F68A2" w14:textId="77777777" w:rsidR="00E82D35" w:rsidRDefault="00000000">
            <w:pPr>
              <w:spacing w:after="0" w:line="259" w:lineRule="auto"/>
              <w:ind w:left="81" w:right="0" w:firstLine="0"/>
              <w:jc w:val="center"/>
            </w:pPr>
            <w:r>
              <w:t xml:space="preserve"> </w:t>
            </w:r>
          </w:p>
        </w:tc>
        <w:tc>
          <w:tcPr>
            <w:tcW w:w="1563" w:type="dxa"/>
            <w:tcBorders>
              <w:top w:val="single" w:sz="4" w:space="0" w:color="auto"/>
              <w:bottom w:val="single" w:sz="4" w:space="0" w:color="auto"/>
            </w:tcBorders>
          </w:tcPr>
          <w:p w14:paraId="32DDBB0F" w14:textId="77777777" w:rsidR="00E82D35" w:rsidRDefault="00000000">
            <w:pPr>
              <w:spacing w:after="0" w:line="259" w:lineRule="auto"/>
              <w:ind w:left="71" w:right="0" w:firstLine="0"/>
              <w:jc w:val="center"/>
            </w:pPr>
            <w:r>
              <w:t xml:space="preserve"> </w:t>
            </w:r>
          </w:p>
        </w:tc>
      </w:tr>
    </w:tbl>
    <w:p w14:paraId="566810EF" w14:textId="77777777" w:rsidR="00E82D35" w:rsidRDefault="00000000">
      <w:pPr>
        <w:spacing w:after="0" w:line="259" w:lineRule="auto"/>
        <w:ind w:left="0" w:right="0" w:firstLine="0"/>
        <w:jc w:val="left"/>
      </w:pPr>
      <w:r>
        <w:t xml:space="preserve"> </w:t>
      </w:r>
    </w:p>
    <w:p w14:paraId="715E7FC1" w14:textId="77777777" w:rsidR="00E82D35" w:rsidRDefault="00000000">
      <w:pPr>
        <w:ind w:left="-1" w:right="2"/>
      </w:pPr>
      <w:r>
        <w:lastRenderedPageBreak/>
        <w:t xml:space="preserve"> The descriptive statistics table provides an overview of the responses for 20 different questions (Q1 to Q20) and a total score for a sample of 30 participants. Analysis reveals that questions Q1, </w:t>
      </w:r>
    </w:p>
    <w:p w14:paraId="515814A3" w14:textId="77777777" w:rsidR="00E82D35" w:rsidRDefault="00000000">
      <w:pPr>
        <w:ind w:left="-1" w:right="2"/>
      </w:pPr>
      <w:r>
        <w:t xml:space="preserve">Q2, Q3, Q4, Q11, Q12, Q13, Q14, Q15, and Q16 have high mean scores ranging from 4.00 to 4.50, indicating generally high agreement or positive responses from participants. These questions also have relatively low standard deviations, suggesting consistent responses among participants.  </w:t>
      </w:r>
    </w:p>
    <w:p w14:paraId="3B1C7F11" w14:textId="77777777" w:rsidR="00E82D35" w:rsidRDefault="00000000">
      <w:pPr>
        <w:ind w:left="-1" w:right="2"/>
      </w:pPr>
      <w:r>
        <w:t xml:space="preserve">     On the other hand, questions Q5, Q6, Q7, and Q10 have moderate mean scores ranging from 3.37 to 4.00, showing some variability in responses as indicated by slightly higher standard deviations compared to the high mean score questions. Notably, questions Q8, Q9, Q17, Q18, Q19, and Q20 have lower mean scores below 3.50, with Q8 and Q17 having the lowest mean scores of 2.93 and 2.63, respectively. These questions also exhibit higher standard deviations, indicating a wider range of responses and less agreement among participants. </w:t>
      </w:r>
    </w:p>
    <w:p w14:paraId="7F36C26D" w14:textId="15A28F11" w:rsidR="00E82D35" w:rsidRDefault="00000000" w:rsidP="00C82680">
      <w:pPr>
        <w:ind w:left="-1" w:right="2"/>
      </w:pPr>
      <w:r>
        <w:t xml:space="preserve">     The total score ranges from 65 to 93, with a mean of 76.27 and a standard deviation of 7.041. This indicates that, on average, participants scored 76.27 out of a possible higher score, with some variability around this mean. Overall, the descriptive statistics suggest that participants generally responded positively to most questions, with higher consistency in certain areas. </w:t>
      </w:r>
    </w:p>
    <w:p w14:paraId="695256DA" w14:textId="77777777" w:rsidR="00C82680" w:rsidRDefault="00C82680" w:rsidP="00C82680">
      <w:pPr>
        <w:ind w:left="-1" w:right="2"/>
      </w:pPr>
    </w:p>
    <w:p w14:paraId="72CDDC16" w14:textId="77777777" w:rsidR="00E82D35" w:rsidRDefault="00000000">
      <w:pPr>
        <w:pStyle w:val="Judul1"/>
        <w:ind w:left="-5" w:right="0"/>
      </w:pPr>
      <w:r>
        <w:t xml:space="preserve">DISCUSSION </w:t>
      </w:r>
    </w:p>
    <w:p w14:paraId="5E812802" w14:textId="77777777" w:rsidR="00E82D35" w:rsidRDefault="00000000">
      <w:pPr>
        <w:ind w:left="-1" w:right="2"/>
      </w:pPr>
      <w:r>
        <w:t xml:space="preserve">     The analysis involves a sample of 30 first-grade students at MTsN 2 Makassar, focusing on their vocabulary mastery before and after using the Memrise application. The pretest scores had an average of 56.00 with a standard deviation of 14.288 and a standard error mean of 2.609. After the intervention with the Memrise application, the posttest scores increased significantly to an average of 80.67, with a standard deviation of 10.483 and a standard error mean of 1.914. This substantial increase in the average score suggests that the Memrise application effectively enhanced the students' vocabulary skills. </w:t>
      </w:r>
    </w:p>
    <w:p w14:paraId="1BE8C3D9" w14:textId="77777777" w:rsidR="00E82D35" w:rsidRDefault="00000000">
      <w:pPr>
        <w:ind w:left="-1" w:right="2"/>
      </w:pPr>
      <w:r>
        <w:t xml:space="preserve">     The paired samples correlation analysis reveals a correlation coefficient of 0.663 between the pretest and posttest scores, with a significance level of 0.000. This indicates a strong positive correlation, suggesting that students who performed well in the pretest also tended to perform well in the posttest. The statistically significant correlation implies that the improvement observed is unlikely to have occurred by chance. </w:t>
      </w:r>
    </w:p>
    <w:p w14:paraId="4BAE1D9E" w14:textId="77777777" w:rsidR="00E82D35" w:rsidRDefault="00000000">
      <w:pPr>
        <w:spacing w:after="32"/>
        <w:ind w:left="-1" w:right="2"/>
      </w:pPr>
      <w:r>
        <w:t xml:space="preserve">     The paired samples test analysis provides further evidence of the effectiveness of the Memrise application. The mean difference between the pretest and posttest scores is -24.667, with a standard deviation of 10.743 and a standard error mean of 1.961. The 95% confidence interval for the difference ranges from -28.678 to -20.655. The t-value is -12.577 with 29 degrees of freedom, and the significance level (2-tailed) is 0.000. This indicates a statistically significant difference between the pretest and posttest scores, confirming that the intervention led to a substantial improvement in vocabulary mastery. The negative mean difference indicates that posttest scores were significantly higher than pretest scores. </w:t>
      </w:r>
    </w:p>
    <w:p w14:paraId="64F2E0B5" w14:textId="36C45A5D" w:rsidR="00E82D35" w:rsidRDefault="00000000">
      <w:pPr>
        <w:spacing w:after="34"/>
        <w:ind w:left="-1" w:right="2"/>
      </w:pPr>
      <w:r>
        <w:t xml:space="preserve">     The significant improvement in students' vocabulary mastery, as evidenced by the pre</w:t>
      </w:r>
      <w:r w:rsidR="007F03DD">
        <w:t>-</w:t>
      </w:r>
      <w:r>
        <w:t>test and post</w:t>
      </w:r>
      <w:r w:rsidR="007F03DD">
        <w:t>-</w:t>
      </w:r>
      <w:r>
        <w:t xml:space="preserve">test scores, suggests that students responded positively to using the Memrise application. The average pretest score of 56.00 increased to 80.67 in the posttest, indicating substantial progress. This objective data implies that students found the Memrise application effective for enhancing their vocabulary skills. However, to gain a comprehensive understanding of their subjective experiences, satisfaction, and any challenges faced while using the application, a survey or qualitative feedback would be necessary. </w:t>
      </w:r>
    </w:p>
    <w:p w14:paraId="1F093055" w14:textId="0820DBA8" w:rsidR="00E82D35" w:rsidRDefault="00000000" w:rsidP="00F54EE3">
      <w:pPr>
        <w:spacing w:after="32"/>
        <w:ind w:left="-1" w:right="2"/>
      </w:pPr>
      <w:r>
        <w:lastRenderedPageBreak/>
        <w:t xml:space="preserve">     The One-Sample Kolmogorov-Smirnov Test was conducted to assess the normality of the unstandardized residuals for a sample size of 30. The mean of the residuals is 0.0000000, with a standard deviation of 10.69507591. The absolute value of the most extreme difference is 0.194, with a positive difference of 0.194 and a negative difference of -0.176. The test statistic is 0.194, and the asymptotic significance (2-tailed) is 0.005. Since the p-value is less than 0.05, it indicates that the distribution of the residuals significantly deviates from a normal distribution. Thus, we reject the null hypothesis that the residuals follow a normal distribution. </w:t>
      </w:r>
    </w:p>
    <w:p w14:paraId="3E90012C" w14:textId="18572CA9" w:rsidR="00E82D35" w:rsidRDefault="00000000">
      <w:pPr>
        <w:spacing w:after="152"/>
        <w:ind w:left="-1" w:right="2"/>
      </w:pPr>
      <w:r>
        <w:t xml:space="preserve">     The reliability test was performed to assess the internal consistency of the measurement instrument using Cronbach's Alpha. The result is a Cronbach's Alpha value of 0.733. Cronbach's Alpha values range from 0 to 1, with higher values indicating greater internal consistency among the items. A value above 0.7 is generally considered acceptable, indicating that the items have a high degree of correlation and measure the same underlying construct reliably. In this analysis, the Cronbach's Alpha value of 0.733 signifies that the measurement instrument used in the study is reliable. This means that the items included in the instrument consistently produce similar results, ensuring the dependability and consistency of the data collected through this instrument.      The descriptive statistics table provides an overview of the responses for 20 different questions (Q1 to Q20) and a total score for a sample of 30 participants.</w:t>
      </w:r>
      <w:r w:rsidR="00CC7192">
        <w:t xml:space="preserve"> </w:t>
      </w:r>
      <w:r>
        <w:t xml:space="preserve">The total score ranges from 65 to 93, with a mean of 76.27 and a standard deviation of 7.041. This indicates that, on average, participants scored 76.27 out of a possible higher score, with some variability around this mean. Overall, the descriptive statistics suggest that participants generally responded positively to most questions, with higher consistency in certain areas. </w:t>
      </w:r>
    </w:p>
    <w:p w14:paraId="70B86844" w14:textId="77777777" w:rsidR="00E81B86" w:rsidRDefault="00E81B86">
      <w:pPr>
        <w:spacing w:after="152"/>
        <w:ind w:left="-1" w:right="2"/>
      </w:pPr>
    </w:p>
    <w:p w14:paraId="3589DC16" w14:textId="77777777" w:rsidR="00E82D35" w:rsidRDefault="00000000">
      <w:pPr>
        <w:pStyle w:val="Judul1"/>
        <w:ind w:left="-5" w:right="0"/>
      </w:pPr>
      <w:r>
        <w:t>CONCLUSION</w:t>
      </w:r>
      <w:r>
        <w:rPr>
          <w:b w:val="0"/>
        </w:rPr>
        <w:t xml:space="preserve"> </w:t>
      </w:r>
    </w:p>
    <w:p w14:paraId="04CD0F70" w14:textId="77777777" w:rsidR="00E82D35" w:rsidRDefault="00000000">
      <w:pPr>
        <w:ind w:left="-1" w:right="2"/>
      </w:pPr>
      <w:r>
        <w:t xml:space="preserve">     The analysis of 30 first-grade students at MTsN 2 Makassar reveals that the use of the Memrise application significantly improved their vocabulary mastery. Before using the application, the average pretest score was 56.00, whereas after using Memrise, the average posttest score increased to 80.67. This substantial improvement indicates that the Memrise application is effective in enhancing students' vocabulary skills. The statistical analysis shows a strong positive correlation between pretest and posttest scores, with a significance level of 0.000, suggesting that the observed improvement is unlikely to be due to chance. Further statistical tests, including the t-test, indicate a significant difference between pretest and posttest scores, with a t-value of -12.577. Contributing factors to this improvement include the gamified learning method, spaced repetition, the use of visual and audio content, and a contextual approach. The application also provides instant feedback and progress monitoring, which support continuous skill enhancement. Overall, Memrise proves to be an effective tool for significantly boosting students' vocabulary mastery. </w:t>
      </w:r>
    </w:p>
    <w:p w14:paraId="49D5EE30" w14:textId="77777777" w:rsidR="00E82D35" w:rsidRDefault="00000000">
      <w:pPr>
        <w:ind w:left="-1" w:right="2"/>
      </w:pPr>
      <w:r>
        <w:t xml:space="preserve">     The significant improvement in students' vocabulary mastery, demonstrated by the increase in average pretest scores from 56.00 to 80.67 after using the Memrise application, indicates that the application was effective in enhancing vocabulary skills. This objective result suggests that students positively responded to the Memrise application. However, to fully understand students' subjective experiences, satisfaction, and challenges, further qualitative feedback or surveys are needed. Statistical tests revealed that the residuals did not follow a normal distribution, as indicated by a p-value of 0.005 from the One-Sample Kolmogorov-Smirnov Test. This deviation suggests that the data may not be perfectly normally distributed. Additionally, the validity of the 30 test </w:t>
      </w:r>
      <w:r>
        <w:lastRenderedPageBreak/>
        <w:t xml:space="preserve">questions was confirmed, with r-count values exceeding the r-table value, ensuring that the questions accurately measure the intended construct. The reliability of the measurement instrument, indicated by a Cronbach's Alpha of 0.733, demonstrates high internal consistency among the items. Descriptive statistics for responses to 20 questions showed generally positive participant feedback, with high mean scores for several questions, indicating agreement or positive responses. However, some questions had lower mean scores and higher variability, highlighting areas for potential improvement. The total score average of 76.27 suggests a generally positive outcome but also points to areas that may require further attention to enhance the overall effectiveness and participant satisfaction. </w:t>
      </w:r>
    </w:p>
    <w:p w14:paraId="2F1F919D" w14:textId="77777777" w:rsidR="00E82D35" w:rsidRDefault="00000000">
      <w:pPr>
        <w:spacing w:after="0" w:line="259" w:lineRule="auto"/>
        <w:ind w:left="0" w:right="0" w:firstLine="0"/>
        <w:jc w:val="left"/>
      </w:pPr>
      <w:r>
        <w:t xml:space="preserve">      </w:t>
      </w:r>
    </w:p>
    <w:p w14:paraId="4730B118" w14:textId="7C30CDF8" w:rsidR="0001653E" w:rsidRDefault="00000000" w:rsidP="00681061">
      <w:pPr>
        <w:pStyle w:val="Judul1"/>
        <w:ind w:left="-5" w:right="0"/>
      </w:pPr>
      <w:r>
        <w:t xml:space="preserve">REFERENCES </w:t>
      </w:r>
    </w:p>
    <w:sdt>
      <w:sdtPr>
        <w:tag w:val="MENDELEY_BIBLIOGRAPHY"/>
        <w:id w:val="-1724357718"/>
        <w:placeholder>
          <w:docPart w:val="DefaultPlaceholder_-1854013440"/>
        </w:placeholder>
      </w:sdtPr>
      <w:sdtContent>
        <w:p w14:paraId="2CEBEAA5" w14:textId="77777777" w:rsidR="001947EE" w:rsidRDefault="001947EE">
          <w:pPr>
            <w:autoSpaceDE w:val="0"/>
            <w:autoSpaceDN w:val="0"/>
            <w:ind w:hanging="480"/>
            <w:divId w:val="645822454"/>
            <w:rPr>
              <w:kern w:val="0"/>
              <w:szCs w:val="24"/>
              <w14:ligatures w14:val="none"/>
            </w:rPr>
          </w:pPr>
          <w:r>
            <w:t xml:space="preserve">Abarghoui, M. A., &amp; Taki, S. (2018). Measuring the Effectiveness of Using “Memrise” on High School Students’ Perceptions of Learning EFL. </w:t>
          </w:r>
          <w:r>
            <w:rPr>
              <w:i/>
              <w:iCs/>
            </w:rPr>
            <w:t>Theory and Practice in Language Studies</w:t>
          </w:r>
          <w:r>
            <w:t xml:space="preserve">, </w:t>
          </w:r>
          <w:r>
            <w:rPr>
              <w:i/>
              <w:iCs/>
            </w:rPr>
            <w:t>8</w:t>
          </w:r>
          <w:r>
            <w:t>(12), 1758. https://doi.org/10.17507/tpls.0812.25</w:t>
          </w:r>
        </w:p>
        <w:p w14:paraId="71958345" w14:textId="77777777" w:rsidR="001947EE" w:rsidRDefault="001947EE">
          <w:pPr>
            <w:autoSpaceDE w:val="0"/>
            <w:autoSpaceDN w:val="0"/>
            <w:ind w:hanging="480"/>
            <w:divId w:val="1166631816"/>
          </w:pPr>
          <w:r>
            <w:t xml:space="preserve">Faizal Rohim, R., &amp; Elang Gumelar, R. (2022). The Effect of Memrise Application Towards Students’ Vocabulary Mastery. </w:t>
          </w:r>
          <w:r>
            <w:rPr>
              <w:i/>
              <w:iCs/>
            </w:rPr>
            <w:t>Journal of English Language Learning (JELL)</w:t>
          </w:r>
          <w:r>
            <w:t xml:space="preserve">, </w:t>
          </w:r>
          <w:r>
            <w:rPr>
              <w:i/>
              <w:iCs/>
            </w:rPr>
            <w:t>6</w:t>
          </w:r>
          <w:r>
            <w:t>(2), 194–198. www.memrise.com</w:t>
          </w:r>
        </w:p>
        <w:p w14:paraId="0FD9EB46" w14:textId="54797448" w:rsidR="001947EE" w:rsidRDefault="001947EE">
          <w:pPr>
            <w:autoSpaceDE w:val="0"/>
            <w:autoSpaceDN w:val="0"/>
            <w:ind w:hanging="480"/>
            <w:divId w:val="1243103172"/>
          </w:pPr>
          <w:r>
            <w:t xml:space="preserve">Mawaddah, R. D. (2023). </w:t>
          </w:r>
          <w:r w:rsidR="0068121B">
            <w:rPr>
              <w:i/>
              <w:iCs/>
            </w:rPr>
            <w:t xml:space="preserve">The Effectiveness Of Memrise Application In Teaching Vocabulary </w:t>
          </w:r>
          <w:r>
            <w:rPr>
              <w:i/>
              <w:iCs/>
            </w:rPr>
            <w:t>(A Quasi Experimental Research at the First Grade Students of SMK Islam Ruhama</w:t>
          </w:r>
          <w:r>
            <w:t>.</w:t>
          </w:r>
        </w:p>
        <w:p w14:paraId="3623A3FD" w14:textId="127D4880" w:rsidR="001947EE" w:rsidRDefault="001947EE">
          <w:pPr>
            <w:autoSpaceDE w:val="0"/>
            <w:autoSpaceDN w:val="0"/>
            <w:ind w:hanging="480"/>
            <w:divId w:val="935941838"/>
          </w:pPr>
          <w:r>
            <w:t xml:space="preserve">Mutammimah, A., Syamsu, A., &amp; Hadijah. (2024). </w:t>
          </w:r>
          <w:r w:rsidR="00380513">
            <w:t xml:space="preserve">The Application Of The Color-Coded Text Of Surah Ash-Shams To Enhance Students’ Vocabulary Analysis. </w:t>
          </w:r>
          <w:r>
            <w:rPr>
              <w:i/>
              <w:iCs/>
            </w:rPr>
            <w:t>Https://Jurnal.Fs.Umi.Ac.Id/Index.Php/KIMA/Issue/View/12</w:t>
          </w:r>
          <w:r>
            <w:t xml:space="preserve">, </w:t>
          </w:r>
          <w:r>
            <w:rPr>
              <w:i/>
              <w:iCs/>
            </w:rPr>
            <w:t>3</w:t>
          </w:r>
          <w:r>
            <w:t>.</w:t>
          </w:r>
        </w:p>
        <w:p w14:paraId="1056E64C" w14:textId="77777777" w:rsidR="001947EE" w:rsidRDefault="001947EE">
          <w:pPr>
            <w:autoSpaceDE w:val="0"/>
            <w:autoSpaceDN w:val="0"/>
            <w:ind w:hanging="480"/>
            <w:divId w:val="1336499786"/>
          </w:pPr>
          <w:r>
            <w:t xml:space="preserve">Mutmainnah Rodiatam Mardiah, S., Suharsih, S., Hamidiyah, A., &amp; Universitas Sultan Ageng Tirtayasa Serang, Mp. (2022). </w:t>
          </w:r>
          <w:r>
            <w:rPr>
              <w:i/>
              <w:iCs/>
            </w:rPr>
            <w:t>The Use of Memrise Application in Teaching Speaking Skill: A Case Study Of 7th Grade Students of SMPN 1 Mandalawangi</w:t>
          </w:r>
          <w:r>
            <w:t xml:space="preserve"> (Vol. 2, Issue 1). http://publikasi.dinus.ac.id/index.php/unclle</w:t>
          </w:r>
        </w:p>
        <w:p w14:paraId="70CDACBA" w14:textId="26232921" w:rsidR="001947EE" w:rsidRDefault="001947EE">
          <w:pPr>
            <w:autoSpaceDE w:val="0"/>
            <w:autoSpaceDN w:val="0"/>
            <w:ind w:hanging="480"/>
            <w:divId w:val="48499189"/>
          </w:pPr>
          <w:r>
            <w:t xml:space="preserve">Nushi, M., &amp; Eqbali, M. H. (2017). </w:t>
          </w:r>
          <w:r w:rsidR="00380513">
            <w:t xml:space="preserve">Duolingo: A Mobile Application To Assist Second Language Learning </w:t>
          </w:r>
          <w:r>
            <w:t xml:space="preserve">(App Review). In </w:t>
          </w:r>
          <w:r>
            <w:rPr>
              <w:i/>
              <w:iCs/>
            </w:rPr>
            <w:t>Teaching English with Technology</w:t>
          </w:r>
          <w:r>
            <w:t xml:space="preserve"> (Vol. 17, Issue 1). http://www.tewtjournal.org</w:t>
          </w:r>
        </w:p>
        <w:p w14:paraId="1D68417A" w14:textId="77777777" w:rsidR="001947EE" w:rsidRDefault="001947EE">
          <w:pPr>
            <w:autoSpaceDE w:val="0"/>
            <w:autoSpaceDN w:val="0"/>
            <w:ind w:hanging="480"/>
            <w:divId w:val="1415663886"/>
          </w:pPr>
          <w:r>
            <w:t xml:space="preserve">Ramadhanti, *, Zuniati, D., Zuniati, R. D., Suwarti, T. S., &amp; Setyorini, A. (2023). The Use Of Memrise Application To Improve Students’ Vocabulary Mastery At The Eighth Grade Of Junior High School. </w:t>
          </w:r>
          <w:r>
            <w:rPr>
              <w:i/>
              <w:iCs/>
            </w:rPr>
            <w:t>Bahasa Dan Pendidikan</w:t>
          </w:r>
          <w:r>
            <w:t xml:space="preserve">, </w:t>
          </w:r>
          <w:r>
            <w:rPr>
              <w:i/>
              <w:iCs/>
            </w:rPr>
            <w:t>3</w:t>
          </w:r>
          <w:r>
            <w:t>(4), 9–16. https://doi.org/10.55606/cendikia.v3i4</w:t>
          </w:r>
        </w:p>
        <w:p w14:paraId="43A499FF" w14:textId="77777777" w:rsidR="001947EE" w:rsidRDefault="001947EE">
          <w:pPr>
            <w:autoSpaceDE w:val="0"/>
            <w:autoSpaceDN w:val="0"/>
            <w:ind w:hanging="480"/>
            <w:divId w:val="1349722308"/>
          </w:pPr>
          <w:r>
            <w:t xml:space="preserve">Reed, &amp; Hooper. (2020). </w:t>
          </w:r>
          <w:r>
            <w:rPr>
              <w:i/>
              <w:iCs/>
            </w:rPr>
            <w:t>Teacher Education and Professional Development in Industry 4.0</w:t>
          </w:r>
          <w:r>
            <w:t xml:space="preserve"> (Ashadi, J. Priyana, Basikin, A. Triastuti, &amp; N. H. Pancoro Setyo Putro, Eds.). CRC Press. https://doi.org/10.1201/9781003035978</w:t>
          </w:r>
        </w:p>
        <w:p w14:paraId="1CB499B7" w14:textId="094C0B62" w:rsidR="001947EE" w:rsidRDefault="001947EE">
          <w:pPr>
            <w:autoSpaceDE w:val="0"/>
            <w:autoSpaceDN w:val="0"/>
            <w:ind w:hanging="480"/>
            <w:divId w:val="531185649"/>
          </w:pPr>
          <w:r>
            <w:t xml:space="preserve">Sugiyono. (2016). </w:t>
          </w:r>
          <w:r>
            <w:rPr>
              <w:i/>
              <w:iCs/>
            </w:rPr>
            <w:t>Metode Penelitian Kuantatif, Kualitatif, dan R&amp;D</w:t>
          </w:r>
          <w:r>
            <w:t xml:space="preserve"> (Cet.26). Alfabeta.</w:t>
          </w:r>
        </w:p>
        <w:p w14:paraId="5779BF4C" w14:textId="2949594B" w:rsidR="001947EE" w:rsidRDefault="001947EE">
          <w:pPr>
            <w:autoSpaceDE w:val="0"/>
            <w:autoSpaceDN w:val="0"/>
            <w:ind w:hanging="480"/>
            <w:divId w:val="787747069"/>
          </w:pPr>
          <w:r>
            <w:t xml:space="preserve">Sugiyono. (2017). </w:t>
          </w:r>
          <w:r>
            <w:rPr>
              <w:i/>
              <w:iCs/>
            </w:rPr>
            <w:t>Metode Penelitian Kuantatif, Kualitatif, dan R&amp;D</w:t>
          </w:r>
          <w:r>
            <w:t xml:space="preserve"> (Cet.28). Alfabeta.</w:t>
          </w:r>
        </w:p>
        <w:p w14:paraId="74AC9AD3" w14:textId="6E86ECE6" w:rsidR="001947EE" w:rsidRDefault="00380513">
          <w:pPr>
            <w:autoSpaceDE w:val="0"/>
            <w:autoSpaceDN w:val="0"/>
            <w:ind w:hanging="480"/>
            <w:divId w:val="246814108"/>
          </w:pPr>
          <w:r>
            <w:t>Virlirinsia</w:t>
          </w:r>
          <w:r w:rsidR="001947EE">
            <w:t xml:space="preserve">, D. (2021). </w:t>
          </w:r>
          <w:r>
            <w:rPr>
              <w:i/>
              <w:iCs/>
            </w:rPr>
            <w:t>The Effectiveness Of Using Memrise Application  On Students’ Vocabulary Mastery Of The Third  Grade At Man 1 Pasurua</w:t>
          </w:r>
          <w:r>
            <w:t>.</w:t>
          </w:r>
        </w:p>
        <w:p w14:paraId="466E8AF4" w14:textId="1CBC9727" w:rsidR="0001653E" w:rsidRDefault="001947EE" w:rsidP="00681061">
          <w:pPr>
            <w:spacing w:after="0" w:line="240" w:lineRule="auto"/>
            <w:ind w:left="0" w:right="11" w:firstLine="0"/>
            <w:jc w:val="left"/>
          </w:pPr>
          <w:r>
            <w:t> </w:t>
          </w:r>
        </w:p>
      </w:sdtContent>
    </w:sdt>
    <w:sectPr w:rsidR="0001653E">
      <w:pgSz w:w="12240" w:h="15840"/>
      <w:pgMar w:top="1443" w:right="1432" w:bottom="1453"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7C73B" w14:textId="77777777" w:rsidR="00372E67" w:rsidRDefault="00372E67" w:rsidP="00FB4CE1">
      <w:pPr>
        <w:spacing w:after="0" w:line="240" w:lineRule="auto"/>
      </w:pPr>
      <w:r>
        <w:separator/>
      </w:r>
    </w:p>
  </w:endnote>
  <w:endnote w:type="continuationSeparator" w:id="0">
    <w:p w14:paraId="438925B5" w14:textId="77777777" w:rsidR="00372E67" w:rsidRDefault="00372E67" w:rsidP="00FB4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7944DD" w14:textId="77777777" w:rsidR="00372E67" w:rsidRDefault="00372E67" w:rsidP="00FB4CE1">
      <w:pPr>
        <w:spacing w:after="0" w:line="240" w:lineRule="auto"/>
      </w:pPr>
      <w:r>
        <w:separator/>
      </w:r>
    </w:p>
  </w:footnote>
  <w:footnote w:type="continuationSeparator" w:id="0">
    <w:p w14:paraId="50D3CFBA" w14:textId="77777777" w:rsidR="00372E67" w:rsidRDefault="00372E67" w:rsidP="00FB4C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FB6BCE"/>
    <w:multiLevelType w:val="hybridMultilevel"/>
    <w:tmpl w:val="19AC272E"/>
    <w:lvl w:ilvl="0" w:tplc="584CBB96">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9A4F45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6E8946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26A63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59AAC6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5A0604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1D0D3E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D38E90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E0067E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322978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D35"/>
    <w:rsid w:val="00010400"/>
    <w:rsid w:val="0001653E"/>
    <w:rsid w:val="0002074C"/>
    <w:rsid w:val="00021381"/>
    <w:rsid w:val="000410DB"/>
    <w:rsid w:val="00067564"/>
    <w:rsid w:val="00071A37"/>
    <w:rsid w:val="00094747"/>
    <w:rsid w:val="0010340F"/>
    <w:rsid w:val="001105D1"/>
    <w:rsid w:val="00174C31"/>
    <w:rsid w:val="001947EE"/>
    <w:rsid w:val="001C6D5C"/>
    <w:rsid w:val="001F011A"/>
    <w:rsid w:val="002040ED"/>
    <w:rsid w:val="00291FEE"/>
    <w:rsid w:val="002B7A83"/>
    <w:rsid w:val="002F0FFA"/>
    <w:rsid w:val="003309E5"/>
    <w:rsid w:val="00372E67"/>
    <w:rsid w:val="003769A1"/>
    <w:rsid w:val="00380513"/>
    <w:rsid w:val="004100F4"/>
    <w:rsid w:val="004326C2"/>
    <w:rsid w:val="00443478"/>
    <w:rsid w:val="004930BF"/>
    <w:rsid w:val="004B4C7D"/>
    <w:rsid w:val="004B75A4"/>
    <w:rsid w:val="004E1DF1"/>
    <w:rsid w:val="00617388"/>
    <w:rsid w:val="00640460"/>
    <w:rsid w:val="00643C30"/>
    <w:rsid w:val="00681061"/>
    <w:rsid w:val="0068121B"/>
    <w:rsid w:val="006D4C91"/>
    <w:rsid w:val="007662B6"/>
    <w:rsid w:val="00767A49"/>
    <w:rsid w:val="00771E0A"/>
    <w:rsid w:val="0078656C"/>
    <w:rsid w:val="007D1673"/>
    <w:rsid w:val="007E2FE0"/>
    <w:rsid w:val="007E79AC"/>
    <w:rsid w:val="007F03DD"/>
    <w:rsid w:val="008C0DA7"/>
    <w:rsid w:val="008F67B7"/>
    <w:rsid w:val="00924CB9"/>
    <w:rsid w:val="00931DB7"/>
    <w:rsid w:val="0094344F"/>
    <w:rsid w:val="0098109D"/>
    <w:rsid w:val="009A61A8"/>
    <w:rsid w:val="00A13C21"/>
    <w:rsid w:val="00A13D99"/>
    <w:rsid w:val="00B30B46"/>
    <w:rsid w:val="00B520B6"/>
    <w:rsid w:val="00B9454C"/>
    <w:rsid w:val="00BF21FB"/>
    <w:rsid w:val="00C74D98"/>
    <w:rsid w:val="00C82680"/>
    <w:rsid w:val="00CA7833"/>
    <w:rsid w:val="00CB04D5"/>
    <w:rsid w:val="00CB6B7C"/>
    <w:rsid w:val="00CC7192"/>
    <w:rsid w:val="00CF47A5"/>
    <w:rsid w:val="00D54524"/>
    <w:rsid w:val="00DB3C79"/>
    <w:rsid w:val="00E20FE9"/>
    <w:rsid w:val="00E81B86"/>
    <w:rsid w:val="00E82D35"/>
    <w:rsid w:val="00F0642A"/>
    <w:rsid w:val="00F21537"/>
    <w:rsid w:val="00F26EF1"/>
    <w:rsid w:val="00F34F19"/>
    <w:rsid w:val="00F36D8D"/>
    <w:rsid w:val="00F54EE3"/>
    <w:rsid w:val="00F64745"/>
    <w:rsid w:val="00F70974"/>
    <w:rsid w:val="00F874E9"/>
    <w:rsid w:val="00FB4CE1"/>
    <w:rsid w:val="00FE2F64"/>
    <w:rsid w:val="00FE7C13"/>
    <w:rsid w:val="00FF3B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AC3B"/>
  <w15:docId w15:val="{E916AC68-399F-4B6F-A92E-E6E2549E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578" w:right="516" w:hanging="10"/>
      <w:jc w:val="both"/>
    </w:pPr>
    <w:rPr>
      <w:rFonts w:ascii="Times New Roman" w:eastAsia="Times New Roman" w:hAnsi="Times New Roman" w:cs="Times New Roman"/>
      <w:color w:val="000000"/>
      <w:sz w:val="24"/>
    </w:rPr>
  </w:style>
  <w:style w:type="paragraph" w:styleId="Judul1">
    <w:name w:val="heading 1"/>
    <w:next w:val="Normal"/>
    <w:link w:val="Judul1KAR"/>
    <w:uiPriority w:val="9"/>
    <w:qFormat/>
    <w:pPr>
      <w:keepNext/>
      <w:keepLines/>
      <w:spacing w:after="0"/>
      <w:ind w:left="10" w:right="14" w:hanging="10"/>
      <w:outlineLvl w:val="0"/>
    </w:pPr>
    <w:rPr>
      <w:rFonts w:ascii="Times New Roman" w:eastAsia="Times New Roman" w:hAnsi="Times New Roman" w:cs="Times New Roman"/>
      <w:b/>
      <w:color w:val="000000"/>
      <w:sz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Tempatpenampungteks">
    <w:name w:val="Placeholder Text"/>
    <w:basedOn w:val="FontParagrafDefault"/>
    <w:uiPriority w:val="99"/>
    <w:semiHidden/>
    <w:rsid w:val="0001653E"/>
    <w:rPr>
      <w:color w:val="666666"/>
    </w:rPr>
  </w:style>
  <w:style w:type="paragraph" w:styleId="Header">
    <w:name w:val="header"/>
    <w:basedOn w:val="Normal"/>
    <w:link w:val="HeaderKAR"/>
    <w:uiPriority w:val="99"/>
    <w:unhideWhenUsed/>
    <w:rsid w:val="00FB4CE1"/>
    <w:pPr>
      <w:tabs>
        <w:tab w:val="center" w:pos="4513"/>
        <w:tab w:val="right" w:pos="9026"/>
      </w:tabs>
      <w:spacing w:after="0" w:line="240" w:lineRule="auto"/>
    </w:pPr>
  </w:style>
  <w:style w:type="character" w:customStyle="1" w:styleId="HeaderKAR">
    <w:name w:val="Header KAR"/>
    <w:basedOn w:val="FontParagrafDefault"/>
    <w:link w:val="Header"/>
    <w:uiPriority w:val="99"/>
    <w:rsid w:val="00FB4CE1"/>
    <w:rPr>
      <w:rFonts w:ascii="Times New Roman" w:eastAsia="Times New Roman" w:hAnsi="Times New Roman" w:cs="Times New Roman"/>
      <w:color w:val="000000"/>
      <w:sz w:val="24"/>
    </w:rPr>
  </w:style>
  <w:style w:type="paragraph" w:styleId="Footer">
    <w:name w:val="footer"/>
    <w:basedOn w:val="Normal"/>
    <w:link w:val="FooterKAR"/>
    <w:uiPriority w:val="99"/>
    <w:unhideWhenUsed/>
    <w:rsid w:val="00FB4CE1"/>
    <w:pPr>
      <w:tabs>
        <w:tab w:val="center" w:pos="4513"/>
        <w:tab w:val="right" w:pos="9026"/>
      </w:tabs>
      <w:spacing w:after="0" w:line="240" w:lineRule="auto"/>
    </w:pPr>
  </w:style>
  <w:style w:type="character" w:customStyle="1" w:styleId="FooterKAR">
    <w:name w:val="Footer KAR"/>
    <w:basedOn w:val="FontParagrafDefault"/>
    <w:link w:val="Footer"/>
    <w:uiPriority w:val="99"/>
    <w:rsid w:val="00FB4CE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44271">
      <w:bodyDiv w:val="1"/>
      <w:marLeft w:val="0"/>
      <w:marRight w:val="0"/>
      <w:marTop w:val="0"/>
      <w:marBottom w:val="0"/>
      <w:divBdr>
        <w:top w:val="none" w:sz="0" w:space="0" w:color="auto"/>
        <w:left w:val="none" w:sz="0" w:space="0" w:color="auto"/>
        <w:bottom w:val="none" w:sz="0" w:space="0" w:color="auto"/>
        <w:right w:val="none" w:sz="0" w:space="0" w:color="auto"/>
      </w:divBdr>
      <w:divsChild>
        <w:div w:id="971443041">
          <w:marLeft w:val="480"/>
          <w:marRight w:val="0"/>
          <w:marTop w:val="0"/>
          <w:marBottom w:val="0"/>
          <w:divBdr>
            <w:top w:val="none" w:sz="0" w:space="0" w:color="auto"/>
            <w:left w:val="none" w:sz="0" w:space="0" w:color="auto"/>
            <w:bottom w:val="none" w:sz="0" w:space="0" w:color="auto"/>
            <w:right w:val="none" w:sz="0" w:space="0" w:color="auto"/>
          </w:divBdr>
        </w:div>
        <w:div w:id="1757901185">
          <w:marLeft w:val="480"/>
          <w:marRight w:val="0"/>
          <w:marTop w:val="0"/>
          <w:marBottom w:val="0"/>
          <w:divBdr>
            <w:top w:val="none" w:sz="0" w:space="0" w:color="auto"/>
            <w:left w:val="none" w:sz="0" w:space="0" w:color="auto"/>
            <w:bottom w:val="none" w:sz="0" w:space="0" w:color="auto"/>
            <w:right w:val="none" w:sz="0" w:space="0" w:color="auto"/>
          </w:divBdr>
        </w:div>
        <w:div w:id="2010132548">
          <w:marLeft w:val="480"/>
          <w:marRight w:val="0"/>
          <w:marTop w:val="0"/>
          <w:marBottom w:val="0"/>
          <w:divBdr>
            <w:top w:val="none" w:sz="0" w:space="0" w:color="auto"/>
            <w:left w:val="none" w:sz="0" w:space="0" w:color="auto"/>
            <w:bottom w:val="none" w:sz="0" w:space="0" w:color="auto"/>
            <w:right w:val="none" w:sz="0" w:space="0" w:color="auto"/>
          </w:divBdr>
        </w:div>
        <w:div w:id="374740700">
          <w:marLeft w:val="480"/>
          <w:marRight w:val="0"/>
          <w:marTop w:val="0"/>
          <w:marBottom w:val="0"/>
          <w:divBdr>
            <w:top w:val="none" w:sz="0" w:space="0" w:color="auto"/>
            <w:left w:val="none" w:sz="0" w:space="0" w:color="auto"/>
            <w:bottom w:val="none" w:sz="0" w:space="0" w:color="auto"/>
            <w:right w:val="none" w:sz="0" w:space="0" w:color="auto"/>
          </w:divBdr>
        </w:div>
      </w:divsChild>
    </w:div>
    <w:div w:id="33425807">
      <w:bodyDiv w:val="1"/>
      <w:marLeft w:val="0"/>
      <w:marRight w:val="0"/>
      <w:marTop w:val="0"/>
      <w:marBottom w:val="0"/>
      <w:divBdr>
        <w:top w:val="none" w:sz="0" w:space="0" w:color="auto"/>
        <w:left w:val="none" w:sz="0" w:space="0" w:color="auto"/>
        <w:bottom w:val="none" w:sz="0" w:space="0" w:color="auto"/>
        <w:right w:val="none" w:sz="0" w:space="0" w:color="auto"/>
      </w:divBdr>
      <w:divsChild>
        <w:div w:id="939526729">
          <w:marLeft w:val="480"/>
          <w:marRight w:val="0"/>
          <w:marTop w:val="0"/>
          <w:marBottom w:val="0"/>
          <w:divBdr>
            <w:top w:val="none" w:sz="0" w:space="0" w:color="auto"/>
            <w:left w:val="none" w:sz="0" w:space="0" w:color="auto"/>
            <w:bottom w:val="none" w:sz="0" w:space="0" w:color="auto"/>
            <w:right w:val="none" w:sz="0" w:space="0" w:color="auto"/>
          </w:divBdr>
        </w:div>
        <w:div w:id="755251487">
          <w:marLeft w:val="480"/>
          <w:marRight w:val="0"/>
          <w:marTop w:val="0"/>
          <w:marBottom w:val="0"/>
          <w:divBdr>
            <w:top w:val="none" w:sz="0" w:space="0" w:color="auto"/>
            <w:left w:val="none" w:sz="0" w:space="0" w:color="auto"/>
            <w:bottom w:val="none" w:sz="0" w:space="0" w:color="auto"/>
            <w:right w:val="none" w:sz="0" w:space="0" w:color="auto"/>
          </w:divBdr>
        </w:div>
      </w:divsChild>
    </w:div>
    <w:div w:id="36586669">
      <w:bodyDiv w:val="1"/>
      <w:marLeft w:val="0"/>
      <w:marRight w:val="0"/>
      <w:marTop w:val="0"/>
      <w:marBottom w:val="0"/>
      <w:divBdr>
        <w:top w:val="none" w:sz="0" w:space="0" w:color="auto"/>
        <w:left w:val="none" w:sz="0" w:space="0" w:color="auto"/>
        <w:bottom w:val="none" w:sz="0" w:space="0" w:color="auto"/>
        <w:right w:val="none" w:sz="0" w:space="0" w:color="auto"/>
      </w:divBdr>
    </w:div>
    <w:div w:id="55855517">
      <w:bodyDiv w:val="1"/>
      <w:marLeft w:val="0"/>
      <w:marRight w:val="0"/>
      <w:marTop w:val="0"/>
      <w:marBottom w:val="0"/>
      <w:divBdr>
        <w:top w:val="none" w:sz="0" w:space="0" w:color="auto"/>
        <w:left w:val="none" w:sz="0" w:space="0" w:color="auto"/>
        <w:bottom w:val="none" w:sz="0" w:space="0" w:color="auto"/>
        <w:right w:val="none" w:sz="0" w:space="0" w:color="auto"/>
      </w:divBdr>
    </w:div>
    <w:div w:id="100104098">
      <w:bodyDiv w:val="1"/>
      <w:marLeft w:val="0"/>
      <w:marRight w:val="0"/>
      <w:marTop w:val="0"/>
      <w:marBottom w:val="0"/>
      <w:divBdr>
        <w:top w:val="none" w:sz="0" w:space="0" w:color="auto"/>
        <w:left w:val="none" w:sz="0" w:space="0" w:color="auto"/>
        <w:bottom w:val="none" w:sz="0" w:space="0" w:color="auto"/>
        <w:right w:val="none" w:sz="0" w:space="0" w:color="auto"/>
      </w:divBdr>
      <w:divsChild>
        <w:div w:id="908270052">
          <w:marLeft w:val="480"/>
          <w:marRight w:val="0"/>
          <w:marTop w:val="0"/>
          <w:marBottom w:val="0"/>
          <w:divBdr>
            <w:top w:val="none" w:sz="0" w:space="0" w:color="auto"/>
            <w:left w:val="none" w:sz="0" w:space="0" w:color="auto"/>
            <w:bottom w:val="none" w:sz="0" w:space="0" w:color="auto"/>
            <w:right w:val="none" w:sz="0" w:space="0" w:color="auto"/>
          </w:divBdr>
        </w:div>
        <w:div w:id="975525677">
          <w:marLeft w:val="480"/>
          <w:marRight w:val="0"/>
          <w:marTop w:val="0"/>
          <w:marBottom w:val="0"/>
          <w:divBdr>
            <w:top w:val="none" w:sz="0" w:space="0" w:color="auto"/>
            <w:left w:val="none" w:sz="0" w:space="0" w:color="auto"/>
            <w:bottom w:val="none" w:sz="0" w:space="0" w:color="auto"/>
            <w:right w:val="none" w:sz="0" w:space="0" w:color="auto"/>
          </w:divBdr>
        </w:div>
        <w:div w:id="501089774">
          <w:marLeft w:val="480"/>
          <w:marRight w:val="0"/>
          <w:marTop w:val="0"/>
          <w:marBottom w:val="0"/>
          <w:divBdr>
            <w:top w:val="none" w:sz="0" w:space="0" w:color="auto"/>
            <w:left w:val="none" w:sz="0" w:space="0" w:color="auto"/>
            <w:bottom w:val="none" w:sz="0" w:space="0" w:color="auto"/>
            <w:right w:val="none" w:sz="0" w:space="0" w:color="auto"/>
          </w:divBdr>
        </w:div>
        <w:div w:id="1748307495">
          <w:marLeft w:val="480"/>
          <w:marRight w:val="0"/>
          <w:marTop w:val="0"/>
          <w:marBottom w:val="0"/>
          <w:divBdr>
            <w:top w:val="none" w:sz="0" w:space="0" w:color="auto"/>
            <w:left w:val="none" w:sz="0" w:space="0" w:color="auto"/>
            <w:bottom w:val="none" w:sz="0" w:space="0" w:color="auto"/>
            <w:right w:val="none" w:sz="0" w:space="0" w:color="auto"/>
          </w:divBdr>
        </w:div>
        <w:div w:id="17396396">
          <w:marLeft w:val="480"/>
          <w:marRight w:val="0"/>
          <w:marTop w:val="0"/>
          <w:marBottom w:val="0"/>
          <w:divBdr>
            <w:top w:val="none" w:sz="0" w:space="0" w:color="auto"/>
            <w:left w:val="none" w:sz="0" w:space="0" w:color="auto"/>
            <w:bottom w:val="none" w:sz="0" w:space="0" w:color="auto"/>
            <w:right w:val="none" w:sz="0" w:space="0" w:color="auto"/>
          </w:divBdr>
        </w:div>
      </w:divsChild>
    </w:div>
    <w:div w:id="117113564">
      <w:bodyDiv w:val="1"/>
      <w:marLeft w:val="0"/>
      <w:marRight w:val="0"/>
      <w:marTop w:val="0"/>
      <w:marBottom w:val="0"/>
      <w:divBdr>
        <w:top w:val="none" w:sz="0" w:space="0" w:color="auto"/>
        <w:left w:val="none" w:sz="0" w:space="0" w:color="auto"/>
        <w:bottom w:val="none" w:sz="0" w:space="0" w:color="auto"/>
        <w:right w:val="none" w:sz="0" w:space="0" w:color="auto"/>
      </w:divBdr>
    </w:div>
    <w:div w:id="128745368">
      <w:bodyDiv w:val="1"/>
      <w:marLeft w:val="0"/>
      <w:marRight w:val="0"/>
      <w:marTop w:val="0"/>
      <w:marBottom w:val="0"/>
      <w:divBdr>
        <w:top w:val="none" w:sz="0" w:space="0" w:color="auto"/>
        <w:left w:val="none" w:sz="0" w:space="0" w:color="auto"/>
        <w:bottom w:val="none" w:sz="0" w:space="0" w:color="auto"/>
        <w:right w:val="none" w:sz="0" w:space="0" w:color="auto"/>
      </w:divBdr>
      <w:divsChild>
        <w:div w:id="1149594330">
          <w:marLeft w:val="480"/>
          <w:marRight w:val="0"/>
          <w:marTop w:val="0"/>
          <w:marBottom w:val="0"/>
          <w:divBdr>
            <w:top w:val="none" w:sz="0" w:space="0" w:color="auto"/>
            <w:left w:val="none" w:sz="0" w:space="0" w:color="auto"/>
            <w:bottom w:val="none" w:sz="0" w:space="0" w:color="auto"/>
            <w:right w:val="none" w:sz="0" w:space="0" w:color="auto"/>
          </w:divBdr>
        </w:div>
        <w:div w:id="642807365">
          <w:marLeft w:val="480"/>
          <w:marRight w:val="0"/>
          <w:marTop w:val="0"/>
          <w:marBottom w:val="0"/>
          <w:divBdr>
            <w:top w:val="none" w:sz="0" w:space="0" w:color="auto"/>
            <w:left w:val="none" w:sz="0" w:space="0" w:color="auto"/>
            <w:bottom w:val="none" w:sz="0" w:space="0" w:color="auto"/>
            <w:right w:val="none" w:sz="0" w:space="0" w:color="auto"/>
          </w:divBdr>
        </w:div>
      </w:divsChild>
    </w:div>
    <w:div w:id="170491790">
      <w:bodyDiv w:val="1"/>
      <w:marLeft w:val="0"/>
      <w:marRight w:val="0"/>
      <w:marTop w:val="0"/>
      <w:marBottom w:val="0"/>
      <w:divBdr>
        <w:top w:val="none" w:sz="0" w:space="0" w:color="auto"/>
        <w:left w:val="none" w:sz="0" w:space="0" w:color="auto"/>
        <w:bottom w:val="none" w:sz="0" w:space="0" w:color="auto"/>
        <w:right w:val="none" w:sz="0" w:space="0" w:color="auto"/>
      </w:divBdr>
    </w:div>
    <w:div w:id="192303232">
      <w:bodyDiv w:val="1"/>
      <w:marLeft w:val="0"/>
      <w:marRight w:val="0"/>
      <w:marTop w:val="0"/>
      <w:marBottom w:val="0"/>
      <w:divBdr>
        <w:top w:val="none" w:sz="0" w:space="0" w:color="auto"/>
        <w:left w:val="none" w:sz="0" w:space="0" w:color="auto"/>
        <w:bottom w:val="none" w:sz="0" w:space="0" w:color="auto"/>
        <w:right w:val="none" w:sz="0" w:space="0" w:color="auto"/>
      </w:divBdr>
      <w:divsChild>
        <w:div w:id="1685477255">
          <w:marLeft w:val="480"/>
          <w:marRight w:val="0"/>
          <w:marTop w:val="0"/>
          <w:marBottom w:val="0"/>
          <w:divBdr>
            <w:top w:val="none" w:sz="0" w:space="0" w:color="auto"/>
            <w:left w:val="none" w:sz="0" w:space="0" w:color="auto"/>
            <w:bottom w:val="none" w:sz="0" w:space="0" w:color="auto"/>
            <w:right w:val="none" w:sz="0" w:space="0" w:color="auto"/>
          </w:divBdr>
        </w:div>
        <w:div w:id="1395932787">
          <w:marLeft w:val="480"/>
          <w:marRight w:val="0"/>
          <w:marTop w:val="0"/>
          <w:marBottom w:val="0"/>
          <w:divBdr>
            <w:top w:val="none" w:sz="0" w:space="0" w:color="auto"/>
            <w:left w:val="none" w:sz="0" w:space="0" w:color="auto"/>
            <w:bottom w:val="none" w:sz="0" w:space="0" w:color="auto"/>
            <w:right w:val="none" w:sz="0" w:space="0" w:color="auto"/>
          </w:divBdr>
        </w:div>
        <w:div w:id="943078774">
          <w:marLeft w:val="480"/>
          <w:marRight w:val="0"/>
          <w:marTop w:val="0"/>
          <w:marBottom w:val="0"/>
          <w:divBdr>
            <w:top w:val="none" w:sz="0" w:space="0" w:color="auto"/>
            <w:left w:val="none" w:sz="0" w:space="0" w:color="auto"/>
            <w:bottom w:val="none" w:sz="0" w:space="0" w:color="auto"/>
            <w:right w:val="none" w:sz="0" w:space="0" w:color="auto"/>
          </w:divBdr>
        </w:div>
        <w:div w:id="631905184">
          <w:marLeft w:val="480"/>
          <w:marRight w:val="0"/>
          <w:marTop w:val="0"/>
          <w:marBottom w:val="0"/>
          <w:divBdr>
            <w:top w:val="none" w:sz="0" w:space="0" w:color="auto"/>
            <w:left w:val="none" w:sz="0" w:space="0" w:color="auto"/>
            <w:bottom w:val="none" w:sz="0" w:space="0" w:color="auto"/>
            <w:right w:val="none" w:sz="0" w:space="0" w:color="auto"/>
          </w:divBdr>
        </w:div>
        <w:div w:id="141889158">
          <w:marLeft w:val="480"/>
          <w:marRight w:val="0"/>
          <w:marTop w:val="0"/>
          <w:marBottom w:val="0"/>
          <w:divBdr>
            <w:top w:val="none" w:sz="0" w:space="0" w:color="auto"/>
            <w:left w:val="none" w:sz="0" w:space="0" w:color="auto"/>
            <w:bottom w:val="none" w:sz="0" w:space="0" w:color="auto"/>
            <w:right w:val="none" w:sz="0" w:space="0" w:color="auto"/>
          </w:divBdr>
        </w:div>
        <w:div w:id="1517380216">
          <w:marLeft w:val="480"/>
          <w:marRight w:val="0"/>
          <w:marTop w:val="0"/>
          <w:marBottom w:val="0"/>
          <w:divBdr>
            <w:top w:val="none" w:sz="0" w:space="0" w:color="auto"/>
            <w:left w:val="none" w:sz="0" w:space="0" w:color="auto"/>
            <w:bottom w:val="none" w:sz="0" w:space="0" w:color="auto"/>
            <w:right w:val="none" w:sz="0" w:space="0" w:color="auto"/>
          </w:divBdr>
        </w:div>
      </w:divsChild>
    </w:div>
    <w:div w:id="214852437">
      <w:bodyDiv w:val="1"/>
      <w:marLeft w:val="0"/>
      <w:marRight w:val="0"/>
      <w:marTop w:val="0"/>
      <w:marBottom w:val="0"/>
      <w:divBdr>
        <w:top w:val="none" w:sz="0" w:space="0" w:color="auto"/>
        <w:left w:val="none" w:sz="0" w:space="0" w:color="auto"/>
        <w:bottom w:val="none" w:sz="0" w:space="0" w:color="auto"/>
        <w:right w:val="none" w:sz="0" w:space="0" w:color="auto"/>
      </w:divBdr>
    </w:div>
    <w:div w:id="231084762">
      <w:bodyDiv w:val="1"/>
      <w:marLeft w:val="0"/>
      <w:marRight w:val="0"/>
      <w:marTop w:val="0"/>
      <w:marBottom w:val="0"/>
      <w:divBdr>
        <w:top w:val="none" w:sz="0" w:space="0" w:color="auto"/>
        <w:left w:val="none" w:sz="0" w:space="0" w:color="auto"/>
        <w:bottom w:val="none" w:sz="0" w:space="0" w:color="auto"/>
        <w:right w:val="none" w:sz="0" w:space="0" w:color="auto"/>
      </w:divBdr>
    </w:div>
    <w:div w:id="277496087">
      <w:bodyDiv w:val="1"/>
      <w:marLeft w:val="0"/>
      <w:marRight w:val="0"/>
      <w:marTop w:val="0"/>
      <w:marBottom w:val="0"/>
      <w:divBdr>
        <w:top w:val="none" w:sz="0" w:space="0" w:color="auto"/>
        <w:left w:val="none" w:sz="0" w:space="0" w:color="auto"/>
        <w:bottom w:val="none" w:sz="0" w:space="0" w:color="auto"/>
        <w:right w:val="none" w:sz="0" w:space="0" w:color="auto"/>
      </w:divBdr>
    </w:div>
    <w:div w:id="297030991">
      <w:bodyDiv w:val="1"/>
      <w:marLeft w:val="0"/>
      <w:marRight w:val="0"/>
      <w:marTop w:val="0"/>
      <w:marBottom w:val="0"/>
      <w:divBdr>
        <w:top w:val="none" w:sz="0" w:space="0" w:color="auto"/>
        <w:left w:val="none" w:sz="0" w:space="0" w:color="auto"/>
        <w:bottom w:val="none" w:sz="0" w:space="0" w:color="auto"/>
        <w:right w:val="none" w:sz="0" w:space="0" w:color="auto"/>
      </w:divBdr>
    </w:div>
    <w:div w:id="300312762">
      <w:bodyDiv w:val="1"/>
      <w:marLeft w:val="0"/>
      <w:marRight w:val="0"/>
      <w:marTop w:val="0"/>
      <w:marBottom w:val="0"/>
      <w:divBdr>
        <w:top w:val="none" w:sz="0" w:space="0" w:color="auto"/>
        <w:left w:val="none" w:sz="0" w:space="0" w:color="auto"/>
        <w:bottom w:val="none" w:sz="0" w:space="0" w:color="auto"/>
        <w:right w:val="none" w:sz="0" w:space="0" w:color="auto"/>
      </w:divBdr>
      <w:divsChild>
        <w:div w:id="1610359900">
          <w:marLeft w:val="480"/>
          <w:marRight w:val="0"/>
          <w:marTop w:val="0"/>
          <w:marBottom w:val="0"/>
          <w:divBdr>
            <w:top w:val="none" w:sz="0" w:space="0" w:color="auto"/>
            <w:left w:val="none" w:sz="0" w:space="0" w:color="auto"/>
            <w:bottom w:val="none" w:sz="0" w:space="0" w:color="auto"/>
            <w:right w:val="none" w:sz="0" w:space="0" w:color="auto"/>
          </w:divBdr>
        </w:div>
        <w:div w:id="2111001936">
          <w:marLeft w:val="480"/>
          <w:marRight w:val="0"/>
          <w:marTop w:val="0"/>
          <w:marBottom w:val="0"/>
          <w:divBdr>
            <w:top w:val="none" w:sz="0" w:space="0" w:color="auto"/>
            <w:left w:val="none" w:sz="0" w:space="0" w:color="auto"/>
            <w:bottom w:val="none" w:sz="0" w:space="0" w:color="auto"/>
            <w:right w:val="none" w:sz="0" w:space="0" w:color="auto"/>
          </w:divBdr>
        </w:div>
        <w:div w:id="1816335491">
          <w:marLeft w:val="480"/>
          <w:marRight w:val="0"/>
          <w:marTop w:val="0"/>
          <w:marBottom w:val="0"/>
          <w:divBdr>
            <w:top w:val="none" w:sz="0" w:space="0" w:color="auto"/>
            <w:left w:val="none" w:sz="0" w:space="0" w:color="auto"/>
            <w:bottom w:val="none" w:sz="0" w:space="0" w:color="auto"/>
            <w:right w:val="none" w:sz="0" w:space="0" w:color="auto"/>
          </w:divBdr>
        </w:div>
        <w:div w:id="668946052">
          <w:marLeft w:val="480"/>
          <w:marRight w:val="0"/>
          <w:marTop w:val="0"/>
          <w:marBottom w:val="0"/>
          <w:divBdr>
            <w:top w:val="none" w:sz="0" w:space="0" w:color="auto"/>
            <w:left w:val="none" w:sz="0" w:space="0" w:color="auto"/>
            <w:bottom w:val="none" w:sz="0" w:space="0" w:color="auto"/>
            <w:right w:val="none" w:sz="0" w:space="0" w:color="auto"/>
          </w:divBdr>
        </w:div>
        <w:div w:id="1395284">
          <w:marLeft w:val="480"/>
          <w:marRight w:val="0"/>
          <w:marTop w:val="0"/>
          <w:marBottom w:val="0"/>
          <w:divBdr>
            <w:top w:val="none" w:sz="0" w:space="0" w:color="auto"/>
            <w:left w:val="none" w:sz="0" w:space="0" w:color="auto"/>
            <w:bottom w:val="none" w:sz="0" w:space="0" w:color="auto"/>
            <w:right w:val="none" w:sz="0" w:space="0" w:color="auto"/>
          </w:divBdr>
        </w:div>
      </w:divsChild>
    </w:div>
    <w:div w:id="305858017">
      <w:bodyDiv w:val="1"/>
      <w:marLeft w:val="0"/>
      <w:marRight w:val="0"/>
      <w:marTop w:val="0"/>
      <w:marBottom w:val="0"/>
      <w:divBdr>
        <w:top w:val="none" w:sz="0" w:space="0" w:color="auto"/>
        <w:left w:val="none" w:sz="0" w:space="0" w:color="auto"/>
        <w:bottom w:val="none" w:sz="0" w:space="0" w:color="auto"/>
        <w:right w:val="none" w:sz="0" w:space="0" w:color="auto"/>
      </w:divBdr>
    </w:div>
    <w:div w:id="340471936">
      <w:bodyDiv w:val="1"/>
      <w:marLeft w:val="0"/>
      <w:marRight w:val="0"/>
      <w:marTop w:val="0"/>
      <w:marBottom w:val="0"/>
      <w:divBdr>
        <w:top w:val="none" w:sz="0" w:space="0" w:color="auto"/>
        <w:left w:val="none" w:sz="0" w:space="0" w:color="auto"/>
        <w:bottom w:val="none" w:sz="0" w:space="0" w:color="auto"/>
        <w:right w:val="none" w:sz="0" w:space="0" w:color="auto"/>
      </w:divBdr>
    </w:div>
    <w:div w:id="401021785">
      <w:bodyDiv w:val="1"/>
      <w:marLeft w:val="0"/>
      <w:marRight w:val="0"/>
      <w:marTop w:val="0"/>
      <w:marBottom w:val="0"/>
      <w:divBdr>
        <w:top w:val="none" w:sz="0" w:space="0" w:color="auto"/>
        <w:left w:val="none" w:sz="0" w:space="0" w:color="auto"/>
        <w:bottom w:val="none" w:sz="0" w:space="0" w:color="auto"/>
        <w:right w:val="none" w:sz="0" w:space="0" w:color="auto"/>
      </w:divBdr>
    </w:div>
    <w:div w:id="402527533">
      <w:bodyDiv w:val="1"/>
      <w:marLeft w:val="0"/>
      <w:marRight w:val="0"/>
      <w:marTop w:val="0"/>
      <w:marBottom w:val="0"/>
      <w:divBdr>
        <w:top w:val="none" w:sz="0" w:space="0" w:color="auto"/>
        <w:left w:val="none" w:sz="0" w:space="0" w:color="auto"/>
        <w:bottom w:val="none" w:sz="0" w:space="0" w:color="auto"/>
        <w:right w:val="none" w:sz="0" w:space="0" w:color="auto"/>
      </w:divBdr>
      <w:divsChild>
        <w:div w:id="2095395550">
          <w:marLeft w:val="480"/>
          <w:marRight w:val="0"/>
          <w:marTop w:val="0"/>
          <w:marBottom w:val="0"/>
          <w:divBdr>
            <w:top w:val="none" w:sz="0" w:space="0" w:color="auto"/>
            <w:left w:val="none" w:sz="0" w:space="0" w:color="auto"/>
            <w:bottom w:val="none" w:sz="0" w:space="0" w:color="auto"/>
            <w:right w:val="none" w:sz="0" w:space="0" w:color="auto"/>
          </w:divBdr>
        </w:div>
        <w:div w:id="572392055">
          <w:marLeft w:val="480"/>
          <w:marRight w:val="0"/>
          <w:marTop w:val="0"/>
          <w:marBottom w:val="0"/>
          <w:divBdr>
            <w:top w:val="none" w:sz="0" w:space="0" w:color="auto"/>
            <w:left w:val="none" w:sz="0" w:space="0" w:color="auto"/>
            <w:bottom w:val="none" w:sz="0" w:space="0" w:color="auto"/>
            <w:right w:val="none" w:sz="0" w:space="0" w:color="auto"/>
          </w:divBdr>
        </w:div>
        <w:div w:id="634717601">
          <w:marLeft w:val="480"/>
          <w:marRight w:val="0"/>
          <w:marTop w:val="0"/>
          <w:marBottom w:val="0"/>
          <w:divBdr>
            <w:top w:val="none" w:sz="0" w:space="0" w:color="auto"/>
            <w:left w:val="none" w:sz="0" w:space="0" w:color="auto"/>
            <w:bottom w:val="none" w:sz="0" w:space="0" w:color="auto"/>
            <w:right w:val="none" w:sz="0" w:space="0" w:color="auto"/>
          </w:divBdr>
        </w:div>
        <w:div w:id="537089347">
          <w:marLeft w:val="480"/>
          <w:marRight w:val="0"/>
          <w:marTop w:val="0"/>
          <w:marBottom w:val="0"/>
          <w:divBdr>
            <w:top w:val="none" w:sz="0" w:space="0" w:color="auto"/>
            <w:left w:val="none" w:sz="0" w:space="0" w:color="auto"/>
            <w:bottom w:val="none" w:sz="0" w:space="0" w:color="auto"/>
            <w:right w:val="none" w:sz="0" w:space="0" w:color="auto"/>
          </w:divBdr>
        </w:div>
        <w:div w:id="1474370274">
          <w:marLeft w:val="480"/>
          <w:marRight w:val="0"/>
          <w:marTop w:val="0"/>
          <w:marBottom w:val="0"/>
          <w:divBdr>
            <w:top w:val="none" w:sz="0" w:space="0" w:color="auto"/>
            <w:left w:val="none" w:sz="0" w:space="0" w:color="auto"/>
            <w:bottom w:val="none" w:sz="0" w:space="0" w:color="auto"/>
            <w:right w:val="none" w:sz="0" w:space="0" w:color="auto"/>
          </w:divBdr>
        </w:div>
        <w:div w:id="1920089551">
          <w:marLeft w:val="480"/>
          <w:marRight w:val="0"/>
          <w:marTop w:val="0"/>
          <w:marBottom w:val="0"/>
          <w:divBdr>
            <w:top w:val="none" w:sz="0" w:space="0" w:color="auto"/>
            <w:left w:val="none" w:sz="0" w:space="0" w:color="auto"/>
            <w:bottom w:val="none" w:sz="0" w:space="0" w:color="auto"/>
            <w:right w:val="none" w:sz="0" w:space="0" w:color="auto"/>
          </w:divBdr>
        </w:div>
        <w:div w:id="667561270">
          <w:marLeft w:val="480"/>
          <w:marRight w:val="0"/>
          <w:marTop w:val="0"/>
          <w:marBottom w:val="0"/>
          <w:divBdr>
            <w:top w:val="none" w:sz="0" w:space="0" w:color="auto"/>
            <w:left w:val="none" w:sz="0" w:space="0" w:color="auto"/>
            <w:bottom w:val="none" w:sz="0" w:space="0" w:color="auto"/>
            <w:right w:val="none" w:sz="0" w:space="0" w:color="auto"/>
          </w:divBdr>
        </w:div>
        <w:div w:id="1278374232">
          <w:marLeft w:val="480"/>
          <w:marRight w:val="0"/>
          <w:marTop w:val="0"/>
          <w:marBottom w:val="0"/>
          <w:divBdr>
            <w:top w:val="none" w:sz="0" w:space="0" w:color="auto"/>
            <w:left w:val="none" w:sz="0" w:space="0" w:color="auto"/>
            <w:bottom w:val="none" w:sz="0" w:space="0" w:color="auto"/>
            <w:right w:val="none" w:sz="0" w:space="0" w:color="auto"/>
          </w:divBdr>
        </w:div>
        <w:div w:id="421611079">
          <w:marLeft w:val="480"/>
          <w:marRight w:val="0"/>
          <w:marTop w:val="0"/>
          <w:marBottom w:val="0"/>
          <w:divBdr>
            <w:top w:val="none" w:sz="0" w:space="0" w:color="auto"/>
            <w:left w:val="none" w:sz="0" w:space="0" w:color="auto"/>
            <w:bottom w:val="none" w:sz="0" w:space="0" w:color="auto"/>
            <w:right w:val="none" w:sz="0" w:space="0" w:color="auto"/>
          </w:divBdr>
        </w:div>
      </w:divsChild>
    </w:div>
    <w:div w:id="423380492">
      <w:bodyDiv w:val="1"/>
      <w:marLeft w:val="0"/>
      <w:marRight w:val="0"/>
      <w:marTop w:val="0"/>
      <w:marBottom w:val="0"/>
      <w:divBdr>
        <w:top w:val="none" w:sz="0" w:space="0" w:color="auto"/>
        <w:left w:val="none" w:sz="0" w:space="0" w:color="auto"/>
        <w:bottom w:val="none" w:sz="0" w:space="0" w:color="auto"/>
        <w:right w:val="none" w:sz="0" w:space="0" w:color="auto"/>
      </w:divBdr>
    </w:div>
    <w:div w:id="438184833">
      <w:bodyDiv w:val="1"/>
      <w:marLeft w:val="0"/>
      <w:marRight w:val="0"/>
      <w:marTop w:val="0"/>
      <w:marBottom w:val="0"/>
      <w:divBdr>
        <w:top w:val="none" w:sz="0" w:space="0" w:color="auto"/>
        <w:left w:val="none" w:sz="0" w:space="0" w:color="auto"/>
        <w:bottom w:val="none" w:sz="0" w:space="0" w:color="auto"/>
        <w:right w:val="none" w:sz="0" w:space="0" w:color="auto"/>
      </w:divBdr>
    </w:div>
    <w:div w:id="440031759">
      <w:bodyDiv w:val="1"/>
      <w:marLeft w:val="0"/>
      <w:marRight w:val="0"/>
      <w:marTop w:val="0"/>
      <w:marBottom w:val="0"/>
      <w:divBdr>
        <w:top w:val="none" w:sz="0" w:space="0" w:color="auto"/>
        <w:left w:val="none" w:sz="0" w:space="0" w:color="auto"/>
        <w:bottom w:val="none" w:sz="0" w:space="0" w:color="auto"/>
        <w:right w:val="none" w:sz="0" w:space="0" w:color="auto"/>
      </w:divBdr>
      <w:divsChild>
        <w:div w:id="435516452">
          <w:marLeft w:val="480"/>
          <w:marRight w:val="0"/>
          <w:marTop w:val="0"/>
          <w:marBottom w:val="0"/>
          <w:divBdr>
            <w:top w:val="none" w:sz="0" w:space="0" w:color="auto"/>
            <w:left w:val="none" w:sz="0" w:space="0" w:color="auto"/>
            <w:bottom w:val="none" w:sz="0" w:space="0" w:color="auto"/>
            <w:right w:val="none" w:sz="0" w:space="0" w:color="auto"/>
          </w:divBdr>
        </w:div>
        <w:div w:id="1808081705">
          <w:marLeft w:val="480"/>
          <w:marRight w:val="0"/>
          <w:marTop w:val="0"/>
          <w:marBottom w:val="0"/>
          <w:divBdr>
            <w:top w:val="none" w:sz="0" w:space="0" w:color="auto"/>
            <w:left w:val="none" w:sz="0" w:space="0" w:color="auto"/>
            <w:bottom w:val="none" w:sz="0" w:space="0" w:color="auto"/>
            <w:right w:val="none" w:sz="0" w:space="0" w:color="auto"/>
          </w:divBdr>
        </w:div>
        <w:div w:id="142240458">
          <w:marLeft w:val="480"/>
          <w:marRight w:val="0"/>
          <w:marTop w:val="0"/>
          <w:marBottom w:val="0"/>
          <w:divBdr>
            <w:top w:val="none" w:sz="0" w:space="0" w:color="auto"/>
            <w:left w:val="none" w:sz="0" w:space="0" w:color="auto"/>
            <w:bottom w:val="none" w:sz="0" w:space="0" w:color="auto"/>
            <w:right w:val="none" w:sz="0" w:space="0" w:color="auto"/>
          </w:divBdr>
        </w:div>
        <w:div w:id="872881239">
          <w:marLeft w:val="480"/>
          <w:marRight w:val="0"/>
          <w:marTop w:val="0"/>
          <w:marBottom w:val="0"/>
          <w:divBdr>
            <w:top w:val="none" w:sz="0" w:space="0" w:color="auto"/>
            <w:left w:val="none" w:sz="0" w:space="0" w:color="auto"/>
            <w:bottom w:val="none" w:sz="0" w:space="0" w:color="auto"/>
            <w:right w:val="none" w:sz="0" w:space="0" w:color="auto"/>
          </w:divBdr>
        </w:div>
        <w:div w:id="990671922">
          <w:marLeft w:val="480"/>
          <w:marRight w:val="0"/>
          <w:marTop w:val="0"/>
          <w:marBottom w:val="0"/>
          <w:divBdr>
            <w:top w:val="none" w:sz="0" w:space="0" w:color="auto"/>
            <w:left w:val="none" w:sz="0" w:space="0" w:color="auto"/>
            <w:bottom w:val="none" w:sz="0" w:space="0" w:color="auto"/>
            <w:right w:val="none" w:sz="0" w:space="0" w:color="auto"/>
          </w:divBdr>
        </w:div>
        <w:div w:id="74711285">
          <w:marLeft w:val="480"/>
          <w:marRight w:val="0"/>
          <w:marTop w:val="0"/>
          <w:marBottom w:val="0"/>
          <w:divBdr>
            <w:top w:val="none" w:sz="0" w:space="0" w:color="auto"/>
            <w:left w:val="none" w:sz="0" w:space="0" w:color="auto"/>
            <w:bottom w:val="none" w:sz="0" w:space="0" w:color="auto"/>
            <w:right w:val="none" w:sz="0" w:space="0" w:color="auto"/>
          </w:divBdr>
        </w:div>
        <w:div w:id="67114846">
          <w:marLeft w:val="480"/>
          <w:marRight w:val="0"/>
          <w:marTop w:val="0"/>
          <w:marBottom w:val="0"/>
          <w:divBdr>
            <w:top w:val="none" w:sz="0" w:space="0" w:color="auto"/>
            <w:left w:val="none" w:sz="0" w:space="0" w:color="auto"/>
            <w:bottom w:val="none" w:sz="0" w:space="0" w:color="auto"/>
            <w:right w:val="none" w:sz="0" w:space="0" w:color="auto"/>
          </w:divBdr>
        </w:div>
        <w:div w:id="1703167868">
          <w:marLeft w:val="480"/>
          <w:marRight w:val="0"/>
          <w:marTop w:val="0"/>
          <w:marBottom w:val="0"/>
          <w:divBdr>
            <w:top w:val="none" w:sz="0" w:space="0" w:color="auto"/>
            <w:left w:val="none" w:sz="0" w:space="0" w:color="auto"/>
            <w:bottom w:val="none" w:sz="0" w:space="0" w:color="auto"/>
            <w:right w:val="none" w:sz="0" w:space="0" w:color="auto"/>
          </w:divBdr>
        </w:div>
      </w:divsChild>
    </w:div>
    <w:div w:id="471219331">
      <w:bodyDiv w:val="1"/>
      <w:marLeft w:val="0"/>
      <w:marRight w:val="0"/>
      <w:marTop w:val="0"/>
      <w:marBottom w:val="0"/>
      <w:divBdr>
        <w:top w:val="none" w:sz="0" w:space="0" w:color="auto"/>
        <w:left w:val="none" w:sz="0" w:space="0" w:color="auto"/>
        <w:bottom w:val="none" w:sz="0" w:space="0" w:color="auto"/>
        <w:right w:val="none" w:sz="0" w:space="0" w:color="auto"/>
      </w:divBdr>
      <w:divsChild>
        <w:div w:id="1011297490">
          <w:marLeft w:val="480"/>
          <w:marRight w:val="0"/>
          <w:marTop w:val="0"/>
          <w:marBottom w:val="0"/>
          <w:divBdr>
            <w:top w:val="none" w:sz="0" w:space="0" w:color="auto"/>
            <w:left w:val="none" w:sz="0" w:space="0" w:color="auto"/>
            <w:bottom w:val="none" w:sz="0" w:space="0" w:color="auto"/>
            <w:right w:val="none" w:sz="0" w:space="0" w:color="auto"/>
          </w:divBdr>
        </w:div>
        <w:div w:id="2086295979">
          <w:marLeft w:val="480"/>
          <w:marRight w:val="0"/>
          <w:marTop w:val="0"/>
          <w:marBottom w:val="0"/>
          <w:divBdr>
            <w:top w:val="none" w:sz="0" w:space="0" w:color="auto"/>
            <w:left w:val="none" w:sz="0" w:space="0" w:color="auto"/>
            <w:bottom w:val="none" w:sz="0" w:space="0" w:color="auto"/>
            <w:right w:val="none" w:sz="0" w:space="0" w:color="auto"/>
          </w:divBdr>
        </w:div>
        <w:div w:id="1398087223">
          <w:marLeft w:val="480"/>
          <w:marRight w:val="0"/>
          <w:marTop w:val="0"/>
          <w:marBottom w:val="0"/>
          <w:divBdr>
            <w:top w:val="none" w:sz="0" w:space="0" w:color="auto"/>
            <w:left w:val="none" w:sz="0" w:space="0" w:color="auto"/>
            <w:bottom w:val="none" w:sz="0" w:space="0" w:color="auto"/>
            <w:right w:val="none" w:sz="0" w:space="0" w:color="auto"/>
          </w:divBdr>
        </w:div>
        <w:div w:id="362942710">
          <w:marLeft w:val="480"/>
          <w:marRight w:val="0"/>
          <w:marTop w:val="0"/>
          <w:marBottom w:val="0"/>
          <w:divBdr>
            <w:top w:val="none" w:sz="0" w:space="0" w:color="auto"/>
            <w:left w:val="none" w:sz="0" w:space="0" w:color="auto"/>
            <w:bottom w:val="none" w:sz="0" w:space="0" w:color="auto"/>
            <w:right w:val="none" w:sz="0" w:space="0" w:color="auto"/>
          </w:divBdr>
        </w:div>
        <w:div w:id="1611745437">
          <w:marLeft w:val="480"/>
          <w:marRight w:val="0"/>
          <w:marTop w:val="0"/>
          <w:marBottom w:val="0"/>
          <w:divBdr>
            <w:top w:val="none" w:sz="0" w:space="0" w:color="auto"/>
            <w:left w:val="none" w:sz="0" w:space="0" w:color="auto"/>
            <w:bottom w:val="none" w:sz="0" w:space="0" w:color="auto"/>
            <w:right w:val="none" w:sz="0" w:space="0" w:color="auto"/>
          </w:divBdr>
        </w:div>
      </w:divsChild>
    </w:div>
    <w:div w:id="492797625">
      <w:bodyDiv w:val="1"/>
      <w:marLeft w:val="0"/>
      <w:marRight w:val="0"/>
      <w:marTop w:val="0"/>
      <w:marBottom w:val="0"/>
      <w:divBdr>
        <w:top w:val="none" w:sz="0" w:space="0" w:color="auto"/>
        <w:left w:val="none" w:sz="0" w:space="0" w:color="auto"/>
        <w:bottom w:val="none" w:sz="0" w:space="0" w:color="auto"/>
        <w:right w:val="none" w:sz="0" w:space="0" w:color="auto"/>
      </w:divBdr>
    </w:div>
    <w:div w:id="515314839">
      <w:bodyDiv w:val="1"/>
      <w:marLeft w:val="0"/>
      <w:marRight w:val="0"/>
      <w:marTop w:val="0"/>
      <w:marBottom w:val="0"/>
      <w:divBdr>
        <w:top w:val="none" w:sz="0" w:space="0" w:color="auto"/>
        <w:left w:val="none" w:sz="0" w:space="0" w:color="auto"/>
        <w:bottom w:val="none" w:sz="0" w:space="0" w:color="auto"/>
        <w:right w:val="none" w:sz="0" w:space="0" w:color="auto"/>
      </w:divBdr>
    </w:div>
    <w:div w:id="524291613">
      <w:bodyDiv w:val="1"/>
      <w:marLeft w:val="0"/>
      <w:marRight w:val="0"/>
      <w:marTop w:val="0"/>
      <w:marBottom w:val="0"/>
      <w:divBdr>
        <w:top w:val="none" w:sz="0" w:space="0" w:color="auto"/>
        <w:left w:val="none" w:sz="0" w:space="0" w:color="auto"/>
        <w:bottom w:val="none" w:sz="0" w:space="0" w:color="auto"/>
        <w:right w:val="none" w:sz="0" w:space="0" w:color="auto"/>
      </w:divBdr>
    </w:div>
    <w:div w:id="552697273">
      <w:bodyDiv w:val="1"/>
      <w:marLeft w:val="0"/>
      <w:marRight w:val="0"/>
      <w:marTop w:val="0"/>
      <w:marBottom w:val="0"/>
      <w:divBdr>
        <w:top w:val="none" w:sz="0" w:space="0" w:color="auto"/>
        <w:left w:val="none" w:sz="0" w:space="0" w:color="auto"/>
        <w:bottom w:val="none" w:sz="0" w:space="0" w:color="auto"/>
        <w:right w:val="none" w:sz="0" w:space="0" w:color="auto"/>
      </w:divBdr>
      <w:divsChild>
        <w:div w:id="191498302">
          <w:marLeft w:val="480"/>
          <w:marRight w:val="0"/>
          <w:marTop w:val="0"/>
          <w:marBottom w:val="0"/>
          <w:divBdr>
            <w:top w:val="none" w:sz="0" w:space="0" w:color="auto"/>
            <w:left w:val="none" w:sz="0" w:space="0" w:color="auto"/>
            <w:bottom w:val="none" w:sz="0" w:space="0" w:color="auto"/>
            <w:right w:val="none" w:sz="0" w:space="0" w:color="auto"/>
          </w:divBdr>
        </w:div>
        <w:div w:id="1488741956">
          <w:marLeft w:val="480"/>
          <w:marRight w:val="0"/>
          <w:marTop w:val="0"/>
          <w:marBottom w:val="0"/>
          <w:divBdr>
            <w:top w:val="none" w:sz="0" w:space="0" w:color="auto"/>
            <w:left w:val="none" w:sz="0" w:space="0" w:color="auto"/>
            <w:bottom w:val="none" w:sz="0" w:space="0" w:color="auto"/>
            <w:right w:val="none" w:sz="0" w:space="0" w:color="auto"/>
          </w:divBdr>
        </w:div>
        <w:div w:id="1982808971">
          <w:marLeft w:val="480"/>
          <w:marRight w:val="0"/>
          <w:marTop w:val="0"/>
          <w:marBottom w:val="0"/>
          <w:divBdr>
            <w:top w:val="none" w:sz="0" w:space="0" w:color="auto"/>
            <w:left w:val="none" w:sz="0" w:space="0" w:color="auto"/>
            <w:bottom w:val="none" w:sz="0" w:space="0" w:color="auto"/>
            <w:right w:val="none" w:sz="0" w:space="0" w:color="auto"/>
          </w:divBdr>
        </w:div>
        <w:div w:id="170031815">
          <w:marLeft w:val="480"/>
          <w:marRight w:val="0"/>
          <w:marTop w:val="0"/>
          <w:marBottom w:val="0"/>
          <w:divBdr>
            <w:top w:val="none" w:sz="0" w:space="0" w:color="auto"/>
            <w:left w:val="none" w:sz="0" w:space="0" w:color="auto"/>
            <w:bottom w:val="none" w:sz="0" w:space="0" w:color="auto"/>
            <w:right w:val="none" w:sz="0" w:space="0" w:color="auto"/>
          </w:divBdr>
        </w:div>
        <w:div w:id="1326931347">
          <w:marLeft w:val="480"/>
          <w:marRight w:val="0"/>
          <w:marTop w:val="0"/>
          <w:marBottom w:val="0"/>
          <w:divBdr>
            <w:top w:val="none" w:sz="0" w:space="0" w:color="auto"/>
            <w:left w:val="none" w:sz="0" w:space="0" w:color="auto"/>
            <w:bottom w:val="none" w:sz="0" w:space="0" w:color="auto"/>
            <w:right w:val="none" w:sz="0" w:space="0" w:color="auto"/>
          </w:divBdr>
        </w:div>
        <w:div w:id="779834938">
          <w:marLeft w:val="480"/>
          <w:marRight w:val="0"/>
          <w:marTop w:val="0"/>
          <w:marBottom w:val="0"/>
          <w:divBdr>
            <w:top w:val="none" w:sz="0" w:space="0" w:color="auto"/>
            <w:left w:val="none" w:sz="0" w:space="0" w:color="auto"/>
            <w:bottom w:val="none" w:sz="0" w:space="0" w:color="auto"/>
            <w:right w:val="none" w:sz="0" w:space="0" w:color="auto"/>
          </w:divBdr>
        </w:div>
      </w:divsChild>
    </w:div>
    <w:div w:id="553854832">
      <w:bodyDiv w:val="1"/>
      <w:marLeft w:val="0"/>
      <w:marRight w:val="0"/>
      <w:marTop w:val="0"/>
      <w:marBottom w:val="0"/>
      <w:divBdr>
        <w:top w:val="none" w:sz="0" w:space="0" w:color="auto"/>
        <w:left w:val="none" w:sz="0" w:space="0" w:color="auto"/>
        <w:bottom w:val="none" w:sz="0" w:space="0" w:color="auto"/>
        <w:right w:val="none" w:sz="0" w:space="0" w:color="auto"/>
      </w:divBdr>
    </w:div>
    <w:div w:id="599876248">
      <w:bodyDiv w:val="1"/>
      <w:marLeft w:val="0"/>
      <w:marRight w:val="0"/>
      <w:marTop w:val="0"/>
      <w:marBottom w:val="0"/>
      <w:divBdr>
        <w:top w:val="none" w:sz="0" w:space="0" w:color="auto"/>
        <w:left w:val="none" w:sz="0" w:space="0" w:color="auto"/>
        <w:bottom w:val="none" w:sz="0" w:space="0" w:color="auto"/>
        <w:right w:val="none" w:sz="0" w:space="0" w:color="auto"/>
      </w:divBdr>
    </w:div>
    <w:div w:id="601911039">
      <w:bodyDiv w:val="1"/>
      <w:marLeft w:val="0"/>
      <w:marRight w:val="0"/>
      <w:marTop w:val="0"/>
      <w:marBottom w:val="0"/>
      <w:divBdr>
        <w:top w:val="none" w:sz="0" w:space="0" w:color="auto"/>
        <w:left w:val="none" w:sz="0" w:space="0" w:color="auto"/>
        <w:bottom w:val="none" w:sz="0" w:space="0" w:color="auto"/>
        <w:right w:val="none" w:sz="0" w:space="0" w:color="auto"/>
      </w:divBdr>
    </w:div>
    <w:div w:id="602495499">
      <w:bodyDiv w:val="1"/>
      <w:marLeft w:val="0"/>
      <w:marRight w:val="0"/>
      <w:marTop w:val="0"/>
      <w:marBottom w:val="0"/>
      <w:divBdr>
        <w:top w:val="none" w:sz="0" w:space="0" w:color="auto"/>
        <w:left w:val="none" w:sz="0" w:space="0" w:color="auto"/>
        <w:bottom w:val="none" w:sz="0" w:space="0" w:color="auto"/>
        <w:right w:val="none" w:sz="0" w:space="0" w:color="auto"/>
      </w:divBdr>
    </w:div>
    <w:div w:id="621035674">
      <w:bodyDiv w:val="1"/>
      <w:marLeft w:val="0"/>
      <w:marRight w:val="0"/>
      <w:marTop w:val="0"/>
      <w:marBottom w:val="0"/>
      <w:divBdr>
        <w:top w:val="none" w:sz="0" w:space="0" w:color="auto"/>
        <w:left w:val="none" w:sz="0" w:space="0" w:color="auto"/>
        <w:bottom w:val="none" w:sz="0" w:space="0" w:color="auto"/>
        <w:right w:val="none" w:sz="0" w:space="0" w:color="auto"/>
      </w:divBdr>
    </w:div>
    <w:div w:id="675697261">
      <w:bodyDiv w:val="1"/>
      <w:marLeft w:val="0"/>
      <w:marRight w:val="0"/>
      <w:marTop w:val="0"/>
      <w:marBottom w:val="0"/>
      <w:divBdr>
        <w:top w:val="none" w:sz="0" w:space="0" w:color="auto"/>
        <w:left w:val="none" w:sz="0" w:space="0" w:color="auto"/>
        <w:bottom w:val="none" w:sz="0" w:space="0" w:color="auto"/>
        <w:right w:val="none" w:sz="0" w:space="0" w:color="auto"/>
      </w:divBdr>
    </w:div>
    <w:div w:id="688720053">
      <w:bodyDiv w:val="1"/>
      <w:marLeft w:val="0"/>
      <w:marRight w:val="0"/>
      <w:marTop w:val="0"/>
      <w:marBottom w:val="0"/>
      <w:divBdr>
        <w:top w:val="none" w:sz="0" w:space="0" w:color="auto"/>
        <w:left w:val="none" w:sz="0" w:space="0" w:color="auto"/>
        <w:bottom w:val="none" w:sz="0" w:space="0" w:color="auto"/>
        <w:right w:val="none" w:sz="0" w:space="0" w:color="auto"/>
      </w:divBdr>
    </w:div>
    <w:div w:id="699091322">
      <w:bodyDiv w:val="1"/>
      <w:marLeft w:val="0"/>
      <w:marRight w:val="0"/>
      <w:marTop w:val="0"/>
      <w:marBottom w:val="0"/>
      <w:divBdr>
        <w:top w:val="none" w:sz="0" w:space="0" w:color="auto"/>
        <w:left w:val="none" w:sz="0" w:space="0" w:color="auto"/>
        <w:bottom w:val="none" w:sz="0" w:space="0" w:color="auto"/>
        <w:right w:val="none" w:sz="0" w:space="0" w:color="auto"/>
      </w:divBdr>
    </w:div>
    <w:div w:id="699204145">
      <w:bodyDiv w:val="1"/>
      <w:marLeft w:val="0"/>
      <w:marRight w:val="0"/>
      <w:marTop w:val="0"/>
      <w:marBottom w:val="0"/>
      <w:divBdr>
        <w:top w:val="none" w:sz="0" w:space="0" w:color="auto"/>
        <w:left w:val="none" w:sz="0" w:space="0" w:color="auto"/>
        <w:bottom w:val="none" w:sz="0" w:space="0" w:color="auto"/>
        <w:right w:val="none" w:sz="0" w:space="0" w:color="auto"/>
      </w:divBdr>
    </w:div>
    <w:div w:id="706755994">
      <w:bodyDiv w:val="1"/>
      <w:marLeft w:val="0"/>
      <w:marRight w:val="0"/>
      <w:marTop w:val="0"/>
      <w:marBottom w:val="0"/>
      <w:divBdr>
        <w:top w:val="none" w:sz="0" w:space="0" w:color="auto"/>
        <w:left w:val="none" w:sz="0" w:space="0" w:color="auto"/>
        <w:bottom w:val="none" w:sz="0" w:space="0" w:color="auto"/>
        <w:right w:val="none" w:sz="0" w:space="0" w:color="auto"/>
      </w:divBdr>
    </w:div>
    <w:div w:id="718406877">
      <w:bodyDiv w:val="1"/>
      <w:marLeft w:val="0"/>
      <w:marRight w:val="0"/>
      <w:marTop w:val="0"/>
      <w:marBottom w:val="0"/>
      <w:divBdr>
        <w:top w:val="none" w:sz="0" w:space="0" w:color="auto"/>
        <w:left w:val="none" w:sz="0" w:space="0" w:color="auto"/>
        <w:bottom w:val="none" w:sz="0" w:space="0" w:color="auto"/>
        <w:right w:val="none" w:sz="0" w:space="0" w:color="auto"/>
      </w:divBdr>
    </w:div>
    <w:div w:id="735782029">
      <w:bodyDiv w:val="1"/>
      <w:marLeft w:val="0"/>
      <w:marRight w:val="0"/>
      <w:marTop w:val="0"/>
      <w:marBottom w:val="0"/>
      <w:divBdr>
        <w:top w:val="none" w:sz="0" w:space="0" w:color="auto"/>
        <w:left w:val="none" w:sz="0" w:space="0" w:color="auto"/>
        <w:bottom w:val="none" w:sz="0" w:space="0" w:color="auto"/>
        <w:right w:val="none" w:sz="0" w:space="0" w:color="auto"/>
      </w:divBdr>
      <w:divsChild>
        <w:div w:id="812062040">
          <w:marLeft w:val="480"/>
          <w:marRight w:val="0"/>
          <w:marTop w:val="0"/>
          <w:marBottom w:val="0"/>
          <w:divBdr>
            <w:top w:val="none" w:sz="0" w:space="0" w:color="auto"/>
            <w:left w:val="none" w:sz="0" w:space="0" w:color="auto"/>
            <w:bottom w:val="none" w:sz="0" w:space="0" w:color="auto"/>
            <w:right w:val="none" w:sz="0" w:space="0" w:color="auto"/>
          </w:divBdr>
        </w:div>
      </w:divsChild>
    </w:div>
    <w:div w:id="790366653">
      <w:bodyDiv w:val="1"/>
      <w:marLeft w:val="0"/>
      <w:marRight w:val="0"/>
      <w:marTop w:val="0"/>
      <w:marBottom w:val="0"/>
      <w:divBdr>
        <w:top w:val="none" w:sz="0" w:space="0" w:color="auto"/>
        <w:left w:val="none" w:sz="0" w:space="0" w:color="auto"/>
        <w:bottom w:val="none" w:sz="0" w:space="0" w:color="auto"/>
        <w:right w:val="none" w:sz="0" w:space="0" w:color="auto"/>
      </w:divBdr>
    </w:div>
    <w:div w:id="797726301">
      <w:bodyDiv w:val="1"/>
      <w:marLeft w:val="0"/>
      <w:marRight w:val="0"/>
      <w:marTop w:val="0"/>
      <w:marBottom w:val="0"/>
      <w:divBdr>
        <w:top w:val="none" w:sz="0" w:space="0" w:color="auto"/>
        <w:left w:val="none" w:sz="0" w:space="0" w:color="auto"/>
        <w:bottom w:val="none" w:sz="0" w:space="0" w:color="auto"/>
        <w:right w:val="none" w:sz="0" w:space="0" w:color="auto"/>
      </w:divBdr>
    </w:div>
    <w:div w:id="800154282">
      <w:bodyDiv w:val="1"/>
      <w:marLeft w:val="0"/>
      <w:marRight w:val="0"/>
      <w:marTop w:val="0"/>
      <w:marBottom w:val="0"/>
      <w:divBdr>
        <w:top w:val="none" w:sz="0" w:space="0" w:color="auto"/>
        <w:left w:val="none" w:sz="0" w:space="0" w:color="auto"/>
        <w:bottom w:val="none" w:sz="0" w:space="0" w:color="auto"/>
        <w:right w:val="none" w:sz="0" w:space="0" w:color="auto"/>
      </w:divBdr>
    </w:div>
    <w:div w:id="803741879">
      <w:bodyDiv w:val="1"/>
      <w:marLeft w:val="0"/>
      <w:marRight w:val="0"/>
      <w:marTop w:val="0"/>
      <w:marBottom w:val="0"/>
      <w:divBdr>
        <w:top w:val="none" w:sz="0" w:space="0" w:color="auto"/>
        <w:left w:val="none" w:sz="0" w:space="0" w:color="auto"/>
        <w:bottom w:val="none" w:sz="0" w:space="0" w:color="auto"/>
        <w:right w:val="none" w:sz="0" w:space="0" w:color="auto"/>
      </w:divBdr>
    </w:div>
    <w:div w:id="806506198">
      <w:bodyDiv w:val="1"/>
      <w:marLeft w:val="0"/>
      <w:marRight w:val="0"/>
      <w:marTop w:val="0"/>
      <w:marBottom w:val="0"/>
      <w:divBdr>
        <w:top w:val="none" w:sz="0" w:space="0" w:color="auto"/>
        <w:left w:val="none" w:sz="0" w:space="0" w:color="auto"/>
        <w:bottom w:val="none" w:sz="0" w:space="0" w:color="auto"/>
        <w:right w:val="none" w:sz="0" w:space="0" w:color="auto"/>
      </w:divBdr>
    </w:div>
    <w:div w:id="867108363">
      <w:bodyDiv w:val="1"/>
      <w:marLeft w:val="0"/>
      <w:marRight w:val="0"/>
      <w:marTop w:val="0"/>
      <w:marBottom w:val="0"/>
      <w:divBdr>
        <w:top w:val="none" w:sz="0" w:space="0" w:color="auto"/>
        <w:left w:val="none" w:sz="0" w:space="0" w:color="auto"/>
        <w:bottom w:val="none" w:sz="0" w:space="0" w:color="auto"/>
        <w:right w:val="none" w:sz="0" w:space="0" w:color="auto"/>
      </w:divBdr>
      <w:divsChild>
        <w:div w:id="1806464879">
          <w:marLeft w:val="480"/>
          <w:marRight w:val="0"/>
          <w:marTop w:val="0"/>
          <w:marBottom w:val="0"/>
          <w:divBdr>
            <w:top w:val="none" w:sz="0" w:space="0" w:color="auto"/>
            <w:left w:val="none" w:sz="0" w:space="0" w:color="auto"/>
            <w:bottom w:val="none" w:sz="0" w:space="0" w:color="auto"/>
            <w:right w:val="none" w:sz="0" w:space="0" w:color="auto"/>
          </w:divBdr>
        </w:div>
        <w:div w:id="790899731">
          <w:marLeft w:val="480"/>
          <w:marRight w:val="0"/>
          <w:marTop w:val="0"/>
          <w:marBottom w:val="0"/>
          <w:divBdr>
            <w:top w:val="none" w:sz="0" w:space="0" w:color="auto"/>
            <w:left w:val="none" w:sz="0" w:space="0" w:color="auto"/>
            <w:bottom w:val="none" w:sz="0" w:space="0" w:color="auto"/>
            <w:right w:val="none" w:sz="0" w:space="0" w:color="auto"/>
          </w:divBdr>
        </w:div>
        <w:div w:id="166093546">
          <w:marLeft w:val="480"/>
          <w:marRight w:val="0"/>
          <w:marTop w:val="0"/>
          <w:marBottom w:val="0"/>
          <w:divBdr>
            <w:top w:val="none" w:sz="0" w:space="0" w:color="auto"/>
            <w:left w:val="none" w:sz="0" w:space="0" w:color="auto"/>
            <w:bottom w:val="none" w:sz="0" w:space="0" w:color="auto"/>
            <w:right w:val="none" w:sz="0" w:space="0" w:color="auto"/>
          </w:divBdr>
        </w:div>
      </w:divsChild>
    </w:div>
    <w:div w:id="896821954">
      <w:bodyDiv w:val="1"/>
      <w:marLeft w:val="0"/>
      <w:marRight w:val="0"/>
      <w:marTop w:val="0"/>
      <w:marBottom w:val="0"/>
      <w:divBdr>
        <w:top w:val="none" w:sz="0" w:space="0" w:color="auto"/>
        <w:left w:val="none" w:sz="0" w:space="0" w:color="auto"/>
        <w:bottom w:val="none" w:sz="0" w:space="0" w:color="auto"/>
        <w:right w:val="none" w:sz="0" w:space="0" w:color="auto"/>
      </w:divBdr>
    </w:div>
    <w:div w:id="899482746">
      <w:bodyDiv w:val="1"/>
      <w:marLeft w:val="0"/>
      <w:marRight w:val="0"/>
      <w:marTop w:val="0"/>
      <w:marBottom w:val="0"/>
      <w:divBdr>
        <w:top w:val="none" w:sz="0" w:space="0" w:color="auto"/>
        <w:left w:val="none" w:sz="0" w:space="0" w:color="auto"/>
        <w:bottom w:val="none" w:sz="0" w:space="0" w:color="auto"/>
        <w:right w:val="none" w:sz="0" w:space="0" w:color="auto"/>
      </w:divBdr>
    </w:div>
    <w:div w:id="900022027">
      <w:bodyDiv w:val="1"/>
      <w:marLeft w:val="0"/>
      <w:marRight w:val="0"/>
      <w:marTop w:val="0"/>
      <w:marBottom w:val="0"/>
      <w:divBdr>
        <w:top w:val="none" w:sz="0" w:space="0" w:color="auto"/>
        <w:left w:val="none" w:sz="0" w:space="0" w:color="auto"/>
        <w:bottom w:val="none" w:sz="0" w:space="0" w:color="auto"/>
        <w:right w:val="none" w:sz="0" w:space="0" w:color="auto"/>
      </w:divBdr>
    </w:div>
    <w:div w:id="927037351">
      <w:bodyDiv w:val="1"/>
      <w:marLeft w:val="0"/>
      <w:marRight w:val="0"/>
      <w:marTop w:val="0"/>
      <w:marBottom w:val="0"/>
      <w:divBdr>
        <w:top w:val="none" w:sz="0" w:space="0" w:color="auto"/>
        <w:left w:val="none" w:sz="0" w:space="0" w:color="auto"/>
        <w:bottom w:val="none" w:sz="0" w:space="0" w:color="auto"/>
        <w:right w:val="none" w:sz="0" w:space="0" w:color="auto"/>
      </w:divBdr>
    </w:div>
    <w:div w:id="962154808">
      <w:bodyDiv w:val="1"/>
      <w:marLeft w:val="0"/>
      <w:marRight w:val="0"/>
      <w:marTop w:val="0"/>
      <w:marBottom w:val="0"/>
      <w:divBdr>
        <w:top w:val="none" w:sz="0" w:space="0" w:color="auto"/>
        <w:left w:val="none" w:sz="0" w:space="0" w:color="auto"/>
        <w:bottom w:val="none" w:sz="0" w:space="0" w:color="auto"/>
        <w:right w:val="none" w:sz="0" w:space="0" w:color="auto"/>
      </w:divBdr>
    </w:div>
    <w:div w:id="985935734">
      <w:bodyDiv w:val="1"/>
      <w:marLeft w:val="0"/>
      <w:marRight w:val="0"/>
      <w:marTop w:val="0"/>
      <w:marBottom w:val="0"/>
      <w:divBdr>
        <w:top w:val="none" w:sz="0" w:space="0" w:color="auto"/>
        <w:left w:val="none" w:sz="0" w:space="0" w:color="auto"/>
        <w:bottom w:val="none" w:sz="0" w:space="0" w:color="auto"/>
        <w:right w:val="none" w:sz="0" w:space="0" w:color="auto"/>
      </w:divBdr>
      <w:divsChild>
        <w:div w:id="349189834">
          <w:marLeft w:val="480"/>
          <w:marRight w:val="0"/>
          <w:marTop w:val="0"/>
          <w:marBottom w:val="0"/>
          <w:divBdr>
            <w:top w:val="none" w:sz="0" w:space="0" w:color="auto"/>
            <w:left w:val="none" w:sz="0" w:space="0" w:color="auto"/>
            <w:bottom w:val="none" w:sz="0" w:space="0" w:color="auto"/>
            <w:right w:val="none" w:sz="0" w:space="0" w:color="auto"/>
          </w:divBdr>
        </w:div>
        <w:div w:id="376975214">
          <w:marLeft w:val="480"/>
          <w:marRight w:val="0"/>
          <w:marTop w:val="0"/>
          <w:marBottom w:val="0"/>
          <w:divBdr>
            <w:top w:val="none" w:sz="0" w:space="0" w:color="auto"/>
            <w:left w:val="none" w:sz="0" w:space="0" w:color="auto"/>
            <w:bottom w:val="none" w:sz="0" w:space="0" w:color="auto"/>
            <w:right w:val="none" w:sz="0" w:space="0" w:color="auto"/>
          </w:divBdr>
        </w:div>
        <w:div w:id="1461873162">
          <w:marLeft w:val="480"/>
          <w:marRight w:val="0"/>
          <w:marTop w:val="0"/>
          <w:marBottom w:val="0"/>
          <w:divBdr>
            <w:top w:val="none" w:sz="0" w:space="0" w:color="auto"/>
            <w:left w:val="none" w:sz="0" w:space="0" w:color="auto"/>
            <w:bottom w:val="none" w:sz="0" w:space="0" w:color="auto"/>
            <w:right w:val="none" w:sz="0" w:space="0" w:color="auto"/>
          </w:divBdr>
        </w:div>
        <w:div w:id="1396006218">
          <w:marLeft w:val="480"/>
          <w:marRight w:val="0"/>
          <w:marTop w:val="0"/>
          <w:marBottom w:val="0"/>
          <w:divBdr>
            <w:top w:val="none" w:sz="0" w:space="0" w:color="auto"/>
            <w:left w:val="none" w:sz="0" w:space="0" w:color="auto"/>
            <w:bottom w:val="none" w:sz="0" w:space="0" w:color="auto"/>
            <w:right w:val="none" w:sz="0" w:space="0" w:color="auto"/>
          </w:divBdr>
        </w:div>
        <w:div w:id="232619652">
          <w:marLeft w:val="480"/>
          <w:marRight w:val="0"/>
          <w:marTop w:val="0"/>
          <w:marBottom w:val="0"/>
          <w:divBdr>
            <w:top w:val="none" w:sz="0" w:space="0" w:color="auto"/>
            <w:left w:val="none" w:sz="0" w:space="0" w:color="auto"/>
            <w:bottom w:val="none" w:sz="0" w:space="0" w:color="auto"/>
            <w:right w:val="none" w:sz="0" w:space="0" w:color="auto"/>
          </w:divBdr>
        </w:div>
        <w:div w:id="1275021450">
          <w:marLeft w:val="480"/>
          <w:marRight w:val="0"/>
          <w:marTop w:val="0"/>
          <w:marBottom w:val="0"/>
          <w:divBdr>
            <w:top w:val="none" w:sz="0" w:space="0" w:color="auto"/>
            <w:left w:val="none" w:sz="0" w:space="0" w:color="auto"/>
            <w:bottom w:val="none" w:sz="0" w:space="0" w:color="auto"/>
            <w:right w:val="none" w:sz="0" w:space="0" w:color="auto"/>
          </w:divBdr>
        </w:div>
      </w:divsChild>
    </w:div>
    <w:div w:id="1015809935">
      <w:bodyDiv w:val="1"/>
      <w:marLeft w:val="0"/>
      <w:marRight w:val="0"/>
      <w:marTop w:val="0"/>
      <w:marBottom w:val="0"/>
      <w:divBdr>
        <w:top w:val="none" w:sz="0" w:space="0" w:color="auto"/>
        <w:left w:val="none" w:sz="0" w:space="0" w:color="auto"/>
        <w:bottom w:val="none" w:sz="0" w:space="0" w:color="auto"/>
        <w:right w:val="none" w:sz="0" w:space="0" w:color="auto"/>
      </w:divBdr>
    </w:div>
    <w:div w:id="1017658679">
      <w:bodyDiv w:val="1"/>
      <w:marLeft w:val="0"/>
      <w:marRight w:val="0"/>
      <w:marTop w:val="0"/>
      <w:marBottom w:val="0"/>
      <w:divBdr>
        <w:top w:val="none" w:sz="0" w:space="0" w:color="auto"/>
        <w:left w:val="none" w:sz="0" w:space="0" w:color="auto"/>
        <w:bottom w:val="none" w:sz="0" w:space="0" w:color="auto"/>
        <w:right w:val="none" w:sz="0" w:space="0" w:color="auto"/>
      </w:divBdr>
    </w:div>
    <w:div w:id="1021052902">
      <w:bodyDiv w:val="1"/>
      <w:marLeft w:val="0"/>
      <w:marRight w:val="0"/>
      <w:marTop w:val="0"/>
      <w:marBottom w:val="0"/>
      <w:divBdr>
        <w:top w:val="none" w:sz="0" w:space="0" w:color="auto"/>
        <w:left w:val="none" w:sz="0" w:space="0" w:color="auto"/>
        <w:bottom w:val="none" w:sz="0" w:space="0" w:color="auto"/>
        <w:right w:val="none" w:sz="0" w:space="0" w:color="auto"/>
      </w:divBdr>
    </w:div>
    <w:div w:id="1030255450">
      <w:bodyDiv w:val="1"/>
      <w:marLeft w:val="0"/>
      <w:marRight w:val="0"/>
      <w:marTop w:val="0"/>
      <w:marBottom w:val="0"/>
      <w:divBdr>
        <w:top w:val="none" w:sz="0" w:space="0" w:color="auto"/>
        <w:left w:val="none" w:sz="0" w:space="0" w:color="auto"/>
        <w:bottom w:val="none" w:sz="0" w:space="0" w:color="auto"/>
        <w:right w:val="none" w:sz="0" w:space="0" w:color="auto"/>
      </w:divBdr>
    </w:div>
    <w:div w:id="1053963877">
      <w:bodyDiv w:val="1"/>
      <w:marLeft w:val="0"/>
      <w:marRight w:val="0"/>
      <w:marTop w:val="0"/>
      <w:marBottom w:val="0"/>
      <w:divBdr>
        <w:top w:val="none" w:sz="0" w:space="0" w:color="auto"/>
        <w:left w:val="none" w:sz="0" w:space="0" w:color="auto"/>
        <w:bottom w:val="none" w:sz="0" w:space="0" w:color="auto"/>
        <w:right w:val="none" w:sz="0" w:space="0" w:color="auto"/>
      </w:divBdr>
    </w:div>
    <w:div w:id="1111778060">
      <w:bodyDiv w:val="1"/>
      <w:marLeft w:val="0"/>
      <w:marRight w:val="0"/>
      <w:marTop w:val="0"/>
      <w:marBottom w:val="0"/>
      <w:divBdr>
        <w:top w:val="none" w:sz="0" w:space="0" w:color="auto"/>
        <w:left w:val="none" w:sz="0" w:space="0" w:color="auto"/>
        <w:bottom w:val="none" w:sz="0" w:space="0" w:color="auto"/>
        <w:right w:val="none" w:sz="0" w:space="0" w:color="auto"/>
      </w:divBdr>
    </w:div>
    <w:div w:id="1130246094">
      <w:bodyDiv w:val="1"/>
      <w:marLeft w:val="0"/>
      <w:marRight w:val="0"/>
      <w:marTop w:val="0"/>
      <w:marBottom w:val="0"/>
      <w:divBdr>
        <w:top w:val="none" w:sz="0" w:space="0" w:color="auto"/>
        <w:left w:val="none" w:sz="0" w:space="0" w:color="auto"/>
        <w:bottom w:val="none" w:sz="0" w:space="0" w:color="auto"/>
        <w:right w:val="none" w:sz="0" w:space="0" w:color="auto"/>
      </w:divBdr>
    </w:div>
    <w:div w:id="1141726819">
      <w:bodyDiv w:val="1"/>
      <w:marLeft w:val="0"/>
      <w:marRight w:val="0"/>
      <w:marTop w:val="0"/>
      <w:marBottom w:val="0"/>
      <w:divBdr>
        <w:top w:val="none" w:sz="0" w:space="0" w:color="auto"/>
        <w:left w:val="none" w:sz="0" w:space="0" w:color="auto"/>
        <w:bottom w:val="none" w:sz="0" w:space="0" w:color="auto"/>
        <w:right w:val="none" w:sz="0" w:space="0" w:color="auto"/>
      </w:divBdr>
      <w:divsChild>
        <w:div w:id="1695425917">
          <w:marLeft w:val="480"/>
          <w:marRight w:val="0"/>
          <w:marTop w:val="0"/>
          <w:marBottom w:val="0"/>
          <w:divBdr>
            <w:top w:val="none" w:sz="0" w:space="0" w:color="auto"/>
            <w:left w:val="none" w:sz="0" w:space="0" w:color="auto"/>
            <w:bottom w:val="none" w:sz="0" w:space="0" w:color="auto"/>
            <w:right w:val="none" w:sz="0" w:space="0" w:color="auto"/>
          </w:divBdr>
        </w:div>
        <w:div w:id="900557019">
          <w:marLeft w:val="480"/>
          <w:marRight w:val="0"/>
          <w:marTop w:val="0"/>
          <w:marBottom w:val="0"/>
          <w:divBdr>
            <w:top w:val="none" w:sz="0" w:space="0" w:color="auto"/>
            <w:left w:val="none" w:sz="0" w:space="0" w:color="auto"/>
            <w:bottom w:val="none" w:sz="0" w:space="0" w:color="auto"/>
            <w:right w:val="none" w:sz="0" w:space="0" w:color="auto"/>
          </w:divBdr>
        </w:div>
        <w:div w:id="1475371141">
          <w:marLeft w:val="480"/>
          <w:marRight w:val="0"/>
          <w:marTop w:val="0"/>
          <w:marBottom w:val="0"/>
          <w:divBdr>
            <w:top w:val="none" w:sz="0" w:space="0" w:color="auto"/>
            <w:left w:val="none" w:sz="0" w:space="0" w:color="auto"/>
            <w:bottom w:val="none" w:sz="0" w:space="0" w:color="auto"/>
            <w:right w:val="none" w:sz="0" w:space="0" w:color="auto"/>
          </w:divBdr>
        </w:div>
        <w:div w:id="269044219">
          <w:marLeft w:val="480"/>
          <w:marRight w:val="0"/>
          <w:marTop w:val="0"/>
          <w:marBottom w:val="0"/>
          <w:divBdr>
            <w:top w:val="none" w:sz="0" w:space="0" w:color="auto"/>
            <w:left w:val="none" w:sz="0" w:space="0" w:color="auto"/>
            <w:bottom w:val="none" w:sz="0" w:space="0" w:color="auto"/>
            <w:right w:val="none" w:sz="0" w:space="0" w:color="auto"/>
          </w:divBdr>
        </w:div>
        <w:div w:id="1202594401">
          <w:marLeft w:val="480"/>
          <w:marRight w:val="0"/>
          <w:marTop w:val="0"/>
          <w:marBottom w:val="0"/>
          <w:divBdr>
            <w:top w:val="none" w:sz="0" w:space="0" w:color="auto"/>
            <w:left w:val="none" w:sz="0" w:space="0" w:color="auto"/>
            <w:bottom w:val="none" w:sz="0" w:space="0" w:color="auto"/>
            <w:right w:val="none" w:sz="0" w:space="0" w:color="auto"/>
          </w:divBdr>
        </w:div>
      </w:divsChild>
    </w:div>
    <w:div w:id="1165125207">
      <w:bodyDiv w:val="1"/>
      <w:marLeft w:val="0"/>
      <w:marRight w:val="0"/>
      <w:marTop w:val="0"/>
      <w:marBottom w:val="0"/>
      <w:divBdr>
        <w:top w:val="none" w:sz="0" w:space="0" w:color="auto"/>
        <w:left w:val="none" w:sz="0" w:space="0" w:color="auto"/>
        <w:bottom w:val="none" w:sz="0" w:space="0" w:color="auto"/>
        <w:right w:val="none" w:sz="0" w:space="0" w:color="auto"/>
      </w:divBdr>
    </w:div>
    <w:div w:id="1179543479">
      <w:bodyDiv w:val="1"/>
      <w:marLeft w:val="0"/>
      <w:marRight w:val="0"/>
      <w:marTop w:val="0"/>
      <w:marBottom w:val="0"/>
      <w:divBdr>
        <w:top w:val="none" w:sz="0" w:space="0" w:color="auto"/>
        <w:left w:val="none" w:sz="0" w:space="0" w:color="auto"/>
        <w:bottom w:val="none" w:sz="0" w:space="0" w:color="auto"/>
        <w:right w:val="none" w:sz="0" w:space="0" w:color="auto"/>
      </w:divBdr>
    </w:div>
    <w:div w:id="1181286445">
      <w:bodyDiv w:val="1"/>
      <w:marLeft w:val="0"/>
      <w:marRight w:val="0"/>
      <w:marTop w:val="0"/>
      <w:marBottom w:val="0"/>
      <w:divBdr>
        <w:top w:val="none" w:sz="0" w:space="0" w:color="auto"/>
        <w:left w:val="none" w:sz="0" w:space="0" w:color="auto"/>
        <w:bottom w:val="none" w:sz="0" w:space="0" w:color="auto"/>
        <w:right w:val="none" w:sz="0" w:space="0" w:color="auto"/>
      </w:divBdr>
    </w:div>
    <w:div w:id="1198010034">
      <w:bodyDiv w:val="1"/>
      <w:marLeft w:val="0"/>
      <w:marRight w:val="0"/>
      <w:marTop w:val="0"/>
      <w:marBottom w:val="0"/>
      <w:divBdr>
        <w:top w:val="none" w:sz="0" w:space="0" w:color="auto"/>
        <w:left w:val="none" w:sz="0" w:space="0" w:color="auto"/>
        <w:bottom w:val="none" w:sz="0" w:space="0" w:color="auto"/>
        <w:right w:val="none" w:sz="0" w:space="0" w:color="auto"/>
      </w:divBdr>
      <w:divsChild>
        <w:div w:id="360938170">
          <w:marLeft w:val="480"/>
          <w:marRight w:val="0"/>
          <w:marTop w:val="0"/>
          <w:marBottom w:val="0"/>
          <w:divBdr>
            <w:top w:val="none" w:sz="0" w:space="0" w:color="auto"/>
            <w:left w:val="none" w:sz="0" w:space="0" w:color="auto"/>
            <w:bottom w:val="none" w:sz="0" w:space="0" w:color="auto"/>
            <w:right w:val="none" w:sz="0" w:space="0" w:color="auto"/>
          </w:divBdr>
        </w:div>
        <w:div w:id="1002010725">
          <w:marLeft w:val="480"/>
          <w:marRight w:val="0"/>
          <w:marTop w:val="0"/>
          <w:marBottom w:val="0"/>
          <w:divBdr>
            <w:top w:val="none" w:sz="0" w:space="0" w:color="auto"/>
            <w:left w:val="none" w:sz="0" w:space="0" w:color="auto"/>
            <w:bottom w:val="none" w:sz="0" w:space="0" w:color="auto"/>
            <w:right w:val="none" w:sz="0" w:space="0" w:color="auto"/>
          </w:divBdr>
        </w:div>
        <w:div w:id="1128741052">
          <w:marLeft w:val="480"/>
          <w:marRight w:val="0"/>
          <w:marTop w:val="0"/>
          <w:marBottom w:val="0"/>
          <w:divBdr>
            <w:top w:val="none" w:sz="0" w:space="0" w:color="auto"/>
            <w:left w:val="none" w:sz="0" w:space="0" w:color="auto"/>
            <w:bottom w:val="none" w:sz="0" w:space="0" w:color="auto"/>
            <w:right w:val="none" w:sz="0" w:space="0" w:color="auto"/>
          </w:divBdr>
        </w:div>
        <w:div w:id="524829177">
          <w:marLeft w:val="480"/>
          <w:marRight w:val="0"/>
          <w:marTop w:val="0"/>
          <w:marBottom w:val="0"/>
          <w:divBdr>
            <w:top w:val="none" w:sz="0" w:space="0" w:color="auto"/>
            <w:left w:val="none" w:sz="0" w:space="0" w:color="auto"/>
            <w:bottom w:val="none" w:sz="0" w:space="0" w:color="auto"/>
            <w:right w:val="none" w:sz="0" w:space="0" w:color="auto"/>
          </w:divBdr>
        </w:div>
        <w:div w:id="1453937707">
          <w:marLeft w:val="480"/>
          <w:marRight w:val="0"/>
          <w:marTop w:val="0"/>
          <w:marBottom w:val="0"/>
          <w:divBdr>
            <w:top w:val="none" w:sz="0" w:space="0" w:color="auto"/>
            <w:left w:val="none" w:sz="0" w:space="0" w:color="auto"/>
            <w:bottom w:val="none" w:sz="0" w:space="0" w:color="auto"/>
            <w:right w:val="none" w:sz="0" w:space="0" w:color="auto"/>
          </w:divBdr>
        </w:div>
        <w:div w:id="1785272455">
          <w:marLeft w:val="480"/>
          <w:marRight w:val="0"/>
          <w:marTop w:val="0"/>
          <w:marBottom w:val="0"/>
          <w:divBdr>
            <w:top w:val="none" w:sz="0" w:space="0" w:color="auto"/>
            <w:left w:val="none" w:sz="0" w:space="0" w:color="auto"/>
            <w:bottom w:val="none" w:sz="0" w:space="0" w:color="auto"/>
            <w:right w:val="none" w:sz="0" w:space="0" w:color="auto"/>
          </w:divBdr>
        </w:div>
        <w:div w:id="1786580573">
          <w:marLeft w:val="480"/>
          <w:marRight w:val="0"/>
          <w:marTop w:val="0"/>
          <w:marBottom w:val="0"/>
          <w:divBdr>
            <w:top w:val="none" w:sz="0" w:space="0" w:color="auto"/>
            <w:left w:val="none" w:sz="0" w:space="0" w:color="auto"/>
            <w:bottom w:val="none" w:sz="0" w:space="0" w:color="auto"/>
            <w:right w:val="none" w:sz="0" w:space="0" w:color="auto"/>
          </w:divBdr>
        </w:div>
        <w:div w:id="2166803">
          <w:marLeft w:val="480"/>
          <w:marRight w:val="0"/>
          <w:marTop w:val="0"/>
          <w:marBottom w:val="0"/>
          <w:divBdr>
            <w:top w:val="none" w:sz="0" w:space="0" w:color="auto"/>
            <w:left w:val="none" w:sz="0" w:space="0" w:color="auto"/>
            <w:bottom w:val="none" w:sz="0" w:space="0" w:color="auto"/>
            <w:right w:val="none" w:sz="0" w:space="0" w:color="auto"/>
          </w:divBdr>
        </w:div>
      </w:divsChild>
    </w:div>
    <w:div w:id="1199393518">
      <w:bodyDiv w:val="1"/>
      <w:marLeft w:val="0"/>
      <w:marRight w:val="0"/>
      <w:marTop w:val="0"/>
      <w:marBottom w:val="0"/>
      <w:divBdr>
        <w:top w:val="none" w:sz="0" w:space="0" w:color="auto"/>
        <w:left w:val="none" w:sz="0" w:space="0" w:color="auto"/>
        <w:bottom w:val="none" w:sz="0" w:space="0" w:color="auto"/>
        <w:right w:val="none" w:sz="0" w:space="0" w:color="auto"/>
      </w:divBdr>
    </w:div>
    <w:div w:id="1201474951">
      <w:bodyDiv w:val="1"/>
      <w:marLeft w:val="0"/>
      <w:marRight w:val="0"/>
      <w:marTop w:val="0"/>
      <w:marBottom w:val="0"/>
      <w:divBdr>
        <w:top w:val="none" w:sz="0" w:space="0" w:color="auto"/>
        <w:left w:val="none" w:sz="0" w:space="0" w:color="auto"/>
        <w:bottom w:val="none" w:sz="0" w:space="0" w:color="auto"/>
        <w:right w:val="none" w:sz="0" w:space="0" w:color="auto"/>
      </w:divBdr>
    </w:div>
    <w:div w:id="1246764962">
      <w:bodyDiv w:val="1"/>
      <w:marLeft w:val="0"/>
      <w:marRight w:val="0"/>
      <w:marTop w:val="0"/>
      <w:marBottom w:val="0"/>
      <w:divBdr>
        <w:top w:val="none" w:sz="0" w:space="0" w:color="auto"/>
        <w:left w:val="none" w:sz="0" w:space="0" w:color="auto"/>
        <w:bottom w:val="none" w:sz="0" w:space="0" w:color="auto"/>
        <w:right w:val="none" w:sz="0" w:space="0" w:color="auto"/>
      </w:divBdr>
    </w:div>
    <w:div w:id="1257053824">
      <w:bodyDiv w:val="1"/>
      <w:marLeft w:val="0"/>
      <w:marRight w:val="0"/>
      <w:marTop w:val="0"/>
      <w:marBottom w:val="0"/>
      <w:divBdr>
        <w:top w:val="none" w:sz="0" w:space="0" w:color="auto"/>
        <w:left w:val="none" w:sz="0" w:space="0" w:color="auto"/>
        <w:bottom w:val="none" w:sz="0" w:space="0" w:color="auto"/>
        <w:right w:val="none" w:sz="0" w:space="0" w:color="auto"/>
      </w:divBdr>
    </w:div>
    <w:div w:id="1259606671">
      <w:bodyDiv w:val="1"/>
      <w:marLeft w:val="0"/>
      <w:marRight w:val="0"/>
      <w:marTop w:val="0"/>
      <w:marBottom w:val="0"/>
      <w:divBdr>
        <w:top w:val="none" w:sz="0" w:space="0" w:color="auto"/>
        <w:left w:val="none" w:sz="0" w:space="0" w:color="auto"/>
        <w:bottom w:val="none" w:sz="0" w:space="0" w:color="auto"/>
        <w:right w:val="none" w:sz="0" w:space="0" w:color="auto"/>
      </w:divBdr>
      <w:divsChild>
        <w:div w:id="41712075">
          <w:marLeft w:val="480"/>
          <w:marRight w:val="0"/>
          <w:marTop w:val="0"/>
          <w:marBottom w:val="0"/>
          <w:divBdr>
            <w:top w:val="none" w:sz="0" w:space="0" w:color="auto"/>
            <w:left w:val="none" w:sz="0" w:space="0" w:color="auto"/>
            <w:bottom w:val="none" w:sz="0" w:space="0" w:color="auto"/>
            <w:right w:val="none" w:sz="0" w:space="0" w:color="auto"/>
          </w:divBdr>
        </w:div>
        <w:div w:id="1869643150">
          <w:marLeft w:val="480"/>
          <w:marRight w:val="0"/>
          <w:marTop w:val="0"/>
          <w:marBottom w:val="0"/>
          <w:divBdr>
            <w:top w:val="none" w:sz="0" w:space="0" w:color="auto"/>
            <w:left w:val="none" w:sz="0" w:space="0" w:color="auto"/>
            <w:bottom w:val="none" w:sz="0" w:space="0" w:color="auto"/>
            <w:right w:val="none" w:sz="0" w:space="0" w:color="auto"/>
          </w:divBdr>
        </w:div>
        <w:div w:id="1800685374">
          <w:marLeft w:val="480"/>
          <w:marRight w:val="0"/>
          <w:marTop w:val="0"/>
          <w:marBottom w:val="0"/>
          <w:divBdr>
            <w:top w:val="none" w:sz="0" w:space="0" w:color="auto"/>
            <w:left w:val="none" w:sz="0" w:space="0" w:color="auto"/>
            <w:bottom w:val="none" w:sz="0" w:space="0" w:color="auto"/>
            <w:right w:val="none" w:sz="0" w:space="0" w:color="auto"/>
          </w:divBdr>
        </w:div>
        <w:div w:id="39912649">
          <w:marLeft w:val="480"/>
          <w:marRight w:val="0"/>
          <w:marTop w:val="0"/>
          <w:marBottom w:val="0"/>
          <w:divBdr>
            <w:top w:val="none" w:sz="0" w:space="0" w:color="auto"/>
            <w:left w:val="none" w:sz="0" w:space="0" w:color="auto"/>
            <w:bottom w:val="none" w:sz="0" w:space="0" w:color="auto"/>
            <w:right w:val="none" w:sz="0" w:space="0" w:color="auto"/>
          </w:divBdr>
        </w:div>
        <w:div w:id="1862548690">
          <w:marLeft w:val="480"/>
          <w:marRight w:val="0"/>
          <w:marTop w:val="0"/>
          <w:marBottom w:val="0"/>
          <w:divBdr>
            <w:top w:val="none" w:sz="0" w:space="0" w:color="auto"/>
            <w:left w:val="none" w:sz="0" w:space="0" w:color="auto"/>
            <w:bottom w:val="none" w:sz="0" w:space="0" w:color="auto"/>
            <w:right w:val="none" w:sz="0" w:space="0" w:color="auto"/>
          </w:divBdr>
        </w:div>
      </w:divsChild>
    </w:div>
    <w:div w:id="1287395002">
      <w:bodyDiv w:val="1"/>
      <w:marLeft w:val="0"/>
      <w:marRight w:val="0"/>
      <w:marTop w:val="0"/>
      <w:marBottom w:val="0"/>
      <w:divBdr>
        <w:top w:val="none" w:sz="0" w:space="0" w:color="auto"/>
        <w:left w:val="none" w:sz="0" w:space="0" w:color="auto"/>
        <w:bottom w:val="none" w:sz="0" w:space="0" w:color="auto"/>
        <w:right w:val="none" w:sz="0" w:space="0" w:color="auto"/>
      </w:divBdr>
      <w:divsChild>
        <w:div w:id="201209191">
          <w:marLeft w:val="480"/>
          <w:marRight w:val="0"/>
          <w:marTop w:val="0"/>
          <w:marBottom w:val="0"/>
          <w:divBdr>
            <w:top w:val="none" w:sz="0" w:space="0" w:color="auto"/>
            <w:left w:val="none" w:sz="0" w:space="0" w:color="auto"/>
            <w:bottom w:val="none" w:sz="0" w:space="0" w:color="auto"/>
            <w:right w:val="none" w:sz="0" w:space="0" w:color="auto"/>
          </w:divBdr>
        </w:div>
        <w:div w:id="1145242200">
          <w:marLeft w:val="480"/>
          <w:marRight w:val="0"/>
          <w:marTop w:val="0"/>
          <w:marBottom w:val="0"/>
          <w:divBdr>
            <w:top w:val="none" w:sz="0" w:space="0" w:color="auto"/>
            <w:left w:val="none" w:sz="0" w:space="0" w:color="auto"/>
            <w:bottom w:val="none" w:sz="0" w:space="0" w:color="auto"/>
            <w:right w:val="none" w:sz="0" w:space="0" w:color="auto"/>
          </w:divBdr>
        </w:div>
        <w:div w:id="1471362629">
          <w:marLeft w:val="480"/>
          <w:marRight w:val="0"/>
          <w:marTop w:val="0"/>
          <w:marBottom w:val="0"/>
          <w:divBdr>
            <w:top w:val="none" w:sz="0" w:space="0" w:color="auto"/>
            <w:left w:val="none" w:sz="0" w:space="0" w:color="auto"/>
            <w:bottom w:val="none" w:sz="0" w:space="0" w:color="auto"/>
            <w:right w:val="none" w:sz="0" w:space="0" w:color="auto"/>
          </w:divBdr>
        </w:div>
        <w:div w:id="2021858842">
          <w:marLeft w:val="480"/>
          <w:marRight w:val="0"/>
          <w:marTop w:val="0"/>
          <w:marBottom w:val="0"/>
          <w:divBdr>
            <w:top w:val="none" w:sz="0" w:space="0" w:color="auto"/>
            <w:left w:val="none" w:sz="0" w:space="0" w:color="auto"/>
            <w:bottom w:val="none" w:sz="0" w:space="0" w:color="auto"/>
            <w:right w:val="none" w:sz="0" w:space="0" w:color="auto"/>
          </w:divBdr>
        </w:div>
        <w:div w:id="1930456855">
          <w:marLeft w:val="480"/>
          <w:marRight w:val="0"/>
          <w:marTop w:val="0"/>
          <w:marBottom w:val="0"/>
          <w:divBdr>
            <w:top w:val="none" w:sz="0" w:space="0" w:color="auto"/>
            <w:left w:val="none" w:sz="0" w:space="0" w:color="auto"/>
            <w:bottom w:val="none" w:sz="0" w:space="0" w:color="auto"/>
            <w:right w:val="none" w:sz="0" w:space="0" w:color="auto"/>
          </w:divBdr>
        </w:div>
      </w:divsChild>
    </w:div>
    <w:div w:id="1295404615">
      <w:bodyDiv w:val="1"/>
      <w:marLeft w:val="0"/>
      <w:marRight w:val="0"/>
      <w:marTop w:val="0"/>
      <w:marBottom w:val="0"/>
      <w:divBdr>
        <w:top w:val="none" w:sz="0" w:space="0" w:color="auto"/>
        <w:left w:val="none" w:sz="0" w:space="0" w:color="auto"/>
        <w:bottom w:val="none" w:sz="0" w:space="0" w:color="auto"/>
        <w:right w:val="none" w:sz="0" w:space="0" w:color="auto"/>
      </w:divBdr>
      <w:divsChild>
        <w:div w:id="679742452">
          <w:marLeft w:val="480"/>
          <w:marRight w:val="0"/>
          <w:marTop w:val="0"/>
          <w:marBottom w:val="0"/>
          <w:divBdr>
            <w:top w:val="none" w:sz="0" w:space="0" w:color="auto"/>
            <w:left w:val="none" w:sz="0" w:space="0" w:color="auto"/>
            <w:bottom w:val="none" w:sz="0" w:space="0" w:color="auto"/>
            <w:right w:val="none" w:sz="0" w:space="0" w:color="auto"/>
          </w:divBdr>
        </w:div>
        <w:div w:id="1335105225">
          <w:marLeft w:val="480"/>
          <w:marRight w:val="0"/>
          <w:marTop w:val="0"/>
          <w:marBottom w:val="0"/>
          <w:divBdr>
            <w:top w:val="none" w:sz="0" w:space="0" w:color="auto"/>
            <w:left w:val="none" w:sz="0" w:space="0" w:color="auto"/>
            <w:bottom w:val="none" w:sz="0" w:space="0" w:color="auto"/>
            <w:right w:val="none" w:sz="0" w:space="0" w:color="auto"/>
          </w:divBdr>
        </w:div>
      </w:divsChild>
    </w:div>
    <w:div w:id="1330208720">
      <w:bodyDiv w:val="1"/>
      <w:marLeft w:val="0"/>
      <w:marRight w:val="0"/>
      <w:marTop w:val="0"/>
      <w:marBottom w:val="0"/>
      <w:divBdr>
        <w:top w:val="none" w:sz="0" w:space="0" w:color="auto"/>
        <w:left w:val="none" w:sz="0" w:space="0" w:color="auto"/>
        <w:bottom w:val="none" w:sz="0" w:space="0" w:color="auto"/>
        <w:right w:val="none" w:sz="0" w:space="0" w:color="auto"/>
      </w:divBdr>
    </w:div>
    <w:div w:id="1333336391">
      <w:bodyDiv w:val="1"/>
      <w:marLeft w:val="0"/>
      <w:marRight w:val="0"/>
      <w:marTop w:val="0"/>
      <w:marBottom w:val="0"/>
      <w:divBdr>
        <w:top w:val="none" w:sz="0" w:space="0" w:color="auto"/>
        <w:left w:val="none" w:sz="0" w:space="0" w:color="auto"/>
        <w:bottom w:val="none" w:sz="0" w:space="0" w:color="auto"/>
        <w:right w:val="none" w:sz="0" w:space="0" w:color="auto"/>
      </w:divBdr>
    </w:div>
    <w:div w:id="1345127271">
      <w:bodyDiv w:val="1"/>
      <w:marLeft w:val="0"/>
      <w:marRight w:val="0"/>
      <w:marTop w:val="0"/>
      <w:marBottom w:val="0"/>
      <w:divBdr>
        <w:top w:val="none" w:sz="0" w:space="0" w:color="auto"/>
        <w:left w:val="none" w:sz="0" w:space="0" w:color="auto"/>
        <w:bottom w:val="none" w:sz="0" w:space="0" w:color="auto"/>
        <w:right w:val="none" w:sz="0" w:space="0" w:color="auto"/>
      </w:divBdr>
      <w:divsChild>
        <w:div w:id="222102827">
          <w:marLeft w:val="480"/>
          <w:marRight w:val="0"/>
          <w:marTop w:val="0"/>
          <w:marBottom w:val="0"/>
          <w:divBdr>
            <w:top w:val="none" w:sz="0" w:space="0" w:color="auto"/>
            <w:left w:val="none" w:sz="0" w:space="0" w:color="auto"/>
            <w:bottom w:val="none" w:sz="0" w:space="0" w:color="auto"/>
            <w:right w:val="none" w:sz="0" w:space="0" w:color="auto"/>
          </w:divBdr>
        </w:div>
        <w:div w:id="934943650">
          <w:marLeft w:val="480"/>
          <w:marRight w:val="0"/>
          <w:marTop w:val="0"/>
          <w:marBottom w:val="0"/>
          <w:divBdr>
            <w:top w:val="none" w:sz="0" w:space="0" w:color="auto"/>
            <w:left w:val="none" w:sz="0" w:space="0" w:color="auto"/>
            <w:bottom w:val="none" w:sz="0" w:space="0" w:color="auto"/>
            <w:right w:val="none" w:sz="0" w:space="0" w:color="auto"/>
          </w:divBdr>
        </w:div>
        <w:div w:id="509763511">
          <w:marLeft w:val="480"/>
          <w:marRight w:val="0"/>
          <w:marTop w:val="0"/>
          <w:marBottom w:val="0"/>
          <w:divBdr>
            <w:top w:val="none" w:sz="0" w:space="0" w:color="auto"/>
            <w:left w:val="none" w:sz="0" w:space="0" w:color="auto"/>
            <w:bottom w:val="none" w:sz="0" w:space="0" w:color="auto"/>
            <w:right w:val="none" w:sz="0" w:space="0" w:color="auto"/>
          </w:divBdr>
        </w:div>
        <w:div w:id="748115256">
          <w:marLeft w:val="480"/>
          <w:marRight w:val="0"/>
          <w:marTop w:val="0"/>
          <w:marBottom w:val="0"/>
          <w:divBdr>
            <w:top w:val="none" w:sz="0" w:space="0" w:color="auto"/>
            <w:left w:val="none" w:sz="0" w:space="0" w:color="auto"/>
            <w:bottom w:val="none" w:sz="0" w:space="0" w:color="auto"/>
            <w:right w:val="none" w:sz="0" w:space="0" w:color="auto"/>
          </w:divBdr>
        </w:div>
        <w:div w:id="1194730078">
          <w:marLeft w:val="480"/>
          <w:marRight w:val="0"/>
          <w:marTop w:val="0"/>
          <w:marBottom w:val="0"/>
          <w:divBdr>
            <w:top w:val="none" w:sz="0" w:space="0" w:color="auto"/>
            <w:left w:val="none" w:sz="0" w:space="0" w:color="auto"/>
            <w:bottom w:val="none" w:sz="0" w:space="0" w:color="auto"/>
            <w:right w:val="none" w:sz="0" w:space="0" w:color="auto"/>
          </w:divBdr>
        </w:div>
        <w:div w:id="769084043">
          <w:marLeft w:val="480"/>
          <w:marRight w:val="0"/>
          <w:marTop w:val="0"/>
          <w:marBottom w:val="0"/>
          <w:divBdr>
            <w:top w:val="none" w:sz="0" w:space="0" w:color="auto"/>
            <w:left w:val="none" w:sz="0" w:space="0" w:color="auto"/>
            <w:bottom w:val="none" w:sz="0" w:space="0" w:color="auto"/>
            <w:right w:val="none" w:sz="0" w:space="0" w:color="auto"/>
          </w:divBdr>
        </w:div>
        <w:div w:id="639189739">
          <w:marLeft w:val="480"/>
          <w:marRight w:val="0"/>
          <w:marTop w:val="0"/>
          <w:marBottom w:val="0"/>
          <w:divBdr>
            <w:top w:val="none" w:sz="0" w:space="0" w:color="auto"/>
            <w:left w:val="none" w:sz="0" w:space="0" w:color="auto"/>
            <w:bottom w:val="none" w:sz="0" w:space="0" w:color="auto"/>
            <w:right w:val="none" w:sz="0" w:space="0" w:color="auto"/>
          </w:divBdr>
        </w:div>
      </w:divsChild>
    </w:div>
    <w:div w:id="1346709375">
      <w:bodyDiv w:val="1"/>
      <w:marLeft w:val="0"/>
      <w:marRight w:val="0"/>
      <w:marTop w:val="0"/>
      <w:marBottom w:val="0"/>
      <w:divBdr>
        <w:top w:val="none" w:sz="0" w:space="0" w:color="auto"/>
        <w:left w:val="none" w:sz="0" w:space="0" w:color="auto"/>
        <w:bottom w:val="none" w:sz="0" w:space="0" w:color="auto"/>
        <w:right w:val="none" w:sz="0" w:space="0" w:color="auto"/>
      </w:divBdr>
    </w:div>
    <w:div w:id="1378816238">
      <w:bodyDiv w:val="1"/>
      <w:marLeft w:val="0"/>
      <w:marRight w:val="0"/>
      <w:marTop w:val="0"/>
      <w:marBottom w:val="0"/>
      <w:divBdr>
        <w:top w:val="none" w:sz="0" w:space="0" w:color="auto"/>
        <w:left w:val="none" w:sz="0" w:space="0" w:color="auto"/>
        <w:bottom w:val="none" w:sz="0" w:space="0" w:color="auto"/>
        <w:right w:val="none" w:sz="0" w:space="0" w:color="auto"/>
      </w:divBdr>
    </w:div>
    <w:div w:id="1396077428">
      <w:bodyDiv w:val="1"/>
      <w:marLeft w:val="0"/>
      <w:marRight w:val="0"/>
      <w:marTop w:val="0"/>
      <w:marBottom w:val="0"/>
      <w:divBdr>
        <w:top w:val="none" w:sz="0" w:space="0" w:color="auto"/>
        <w:left w:val="none" w:sz="0" w:space="0" w:color="auto"/>
        <w:bottom w:val="none" w:sz="0" w:space="0" w:color="auto"/>
        <w:right w:val="none" w:sz="0" w:space="0" w:color="auto"/>
      </w:divBdr>
    </w:div>
    <w:div w:id="1399745857">
      <w:bodyDiv w:val="1"/>
      <w:marLeft w:val="0"/>
      <w:marRight w:val="0"/>
      <w:marTop w:val="0"/>
      <w:marBottom w:val="0"/>
      <w:divBdr>
        <w:top w:val="none" w:sz="0" w:space="0" w:color="auto"/>
        <w:left w:val="none" w:sz="0" w:space="0" w:color="auto"/>
        <w:bottom w:val="none" w:sz="0" w:space="0" w:color="auto"/>
        <w:right w:val="none" w:sz="0" w:space="0" w:color="auto"/>
      </w:divBdr>
    </w:div>
    <w:div w:id="1404447067">
      <w:bodyDiv w:val="1"/>
      <w:marLeft w:val="0"/>
      <w:marRight w:val="0"/>
      <w:marTop w:val="0"/>
      <w:marBottom w:val="0"/>
      <w:divBdr>
        <w:top w:val="none" w:sz="0" w:space="0" w:color="auto"/>
        <w:left w:val="none" w:sz="0" w:space="0" w:color="auto"/>
        <w:bottom w:val="none" w:sz="0" w:space="0" w:color="auto"/>
        <w:right w:val="none" w:sz="0" w:space="0" w:color="auto"/>
      </w:divBdr>
    </w:div>
    <w:div w:id="1411193879">
      <w:bodyDiv w:val="1"/>
      <w:marLeft w:val="0"/>
      <w:marRight w:val="0"/>
      <w:marTop w:val="0"/>
      <w:marBottom w:val="0"/>
      <w:divBdr>
        <w:top w:val="none" w:sz="0" w:space="0" w:color="auto"/>
        <w:left w:val="none" w:sz="0" w:space="0" w:color="auto"/>
        <w:bottom w:val="none" w:sz="0" w:space="0" w:color="auto"/>
        <w:right w:val="none" w:sz="0" w:space="0" w:color="auto"/>
      </w:divBdr>
      <w:divsChild>
        <w:div w:id="1421293232">
          <w:marLeft w:val="480"/>
          <w:marRight w:val="0"/>
          <w:marTop w:val="0"/>
          <w:marBottom w:val="0"/>
          <w:divBdr>
            <w:top w:val="none" w:sz="0" w:space="0" w:color="auto"/>
            <w:left w:val="none" w:sz="0" w:space="0" w:color="auto"/>
            <w:bottom w:val="none" w:sz="0" w:space="0" w:color="auto"/>
            <w:right w:val="none" w:sz="0" w:space="0" w:color="auto"/>
          </w:divBdr>
        </w:div>
        <w:div w:id="123043392">
          <w:marLeft w:val="480"/>
          <w:marRight w:val="0"/>
          <w:marTop w:val="0"/>
          <w:marBottom w:val="0"/>
          <w:divBdr>
            <w:top w:val="none" w:sz="0" w:space="0" w:color="auto"/>
            <w:left w:val="none" w:sz="0" w:space="0" w:color="auto"/>
            <w:bottom w:val="none" w:sz="0" w:space="0" w:color="auto"/>
            <w:right w:val="none" w:sz="0" w:space="0" w:color="auto"/>
          </w:divBdr>
        </w:div>
        <w:div w:id="217711874">
          <w:marLeft w:val="480"/>
          <w:marRight w:val="0"/>
          <w:marTop w:val="0"/>
          <w:marBottom w:val="0"/>
          <w:divBdr>
            <w:top w:val="none" w:sz="0" w:space="0" w:color="auto"/>
            <w:left w:val="none" w:sz="0" w:space="0" w:color="auto"/>
            <w:bottom w:val="none" w:sz="0" w:space="0" w:color="auto"/>
            <w:right w:val="none" w:sz="0" w:space="0" w:color="auto"/>
          </w:divBdr>
        </w:div>
      </w:divsChild>
    </w:div>
    <w:div w:id="1415322829">
      <w:bodyDiv w:val="1"/>
      <w:marLeft w:val="0"/>
      <w:marRight w:val="0"/>
      <w:marTop w:val="0"/>
      <w:marBottom w:val="0"/>
      <w:divBdr>
        <w:top w:val="none" w:sz="0" w:space="0" w:color="auto"/>
        <w:left w:val="none" w:sz="0" w:space="0" w:color="auto"/>
        <w:bottom w:val="none" w:sz="0" w:space="0" w:color="auto"/>
        <w:right w:val="none" w:sz="0" w:space="0" w:color="auto"/>
      </w:divBdr>
      <w:divsChild>
        <w:div w:id="1230118722">
          <w:marLeft w:val="480"/>
          <w:marRight w:val="0"/>
          <w:marTop w:val="0"/>
          <w:marBottom w:val="0"/>
          <w:divBdr>
            <w:top w:val="none" w:sz="0" w:space="0" w:color="auto"/>
            <w:left w:val="none" w:sz="0" w:space="0" w:color="auto"/>
            <w:bottom w:val="none" w:sz="0" w:space="0" w:color="auto"/>
            <w:right w:val="none" w:sz="0" w:space="0" w:color="auto"/>
          </w:divBdr>
        </w:div>
        <w:div w:id="1145664679">
          <w:marLeft w:val="480"/>
          <w:marRight w:val="0"/>
          <w:marTop w:val="0"/>
          <w:marBottom w:val="0"/>
          <w:divBdr>
            <w:top w:val="none" w:sz="0" w:space="0" w:color="auto"/>
            <w:left w:val="none" w:sz="0" w:space="0" w:color="auto"/>
            <w:bottom w:val="none" w:sz="0" w:space="0" w:color="auto"/>
            <w:right w:val="none" w:sz="0" w:space="0" w:color="auto"/>
          </w:divBdr>
        </w:div>
        <w:div w:id="1885823728">
          <w:marLeft w:val="480"/>
          <w:marRight w:val="0"/>
          <w:marTop w:val="0"/>
          <w:marBottom w:val="0"/>
          <w:divBdr>
            <w:top w:val="none" w:sz="0" w:space="0" w:color="auto"/>
            <w:left w:val="none" w:sz="0" w:space="0" w:color="auto"/>
            <w:bottom w:val="none" w:sz="0" w:space="0" w:color="auto"/>
            <w:right w:val="none" w:sz="0" w:space="0" w:color="auto"/>
          </w:divBdr>
        </w:div>
        <w:div w:id="395974241">
          <w:marLeft w:val="480"/>
          <w:marRight w:val="0"/>
          <w:marTop w:val="0"/>
          <w:marBottom w:val="0"/>
          <w:divBdr>
            <w:top w:val="none" w:sz="0" w:space="0" w:color="auto"/>
            <w:left w:val="none" w:sz="0" w:space="0" w:color="auto"/>
            <w:bottom w:val="none" w:sz="0" w:space="0" w:color="auto"/>
            <w:right w:val="none" w:sz="0" w:space="0" w:color="auto"/>
          </w:divBdr>
        </w:div>
        <w:div w:id="2050454453">
          <w:marLeft w:val="480"/>
          <w:marRight w:val="0"/>
          <w:marTop w:val="0"/>
          <w:marBottom w:val="0"/>
          <w:divBdr>
            <w:top w:val="none" w:sz="0" w:space="0" w:color="auto"/>
            <w:left w:val="none" w:sz="0" w:space="0" w:color="auto"/>
            <w:bottom w:val="none" w:sz="0" w:space="0" w:color="auto"/>
            <w:right w:val="none" w:sz="0" w:space="0" w:color="auto"/>
          </w:divBdr>
        </w:div>
        <w:div w:id="1012956434">
          <w:marLeft w:val="480"/>
          <w:marRight w:val="0"/>
          <w:marTop w:val="0"/>
          <w:marBottom w:val="0"/>
          <w:divBdr>
            <w:top w:val="none" w:sz="0" w:space="0" w:color="auto"/>
            <w:left w:val="none" w:sz="0" w:space="0" w:color="auto"/>
            <w:bottom w:val="none" w:sz="0" w:space="0" w:color="auto"/>
            <w:right w:val="none" w:sz="0" w:space="0" w:color="auto"/>
          </w:divBdr>
        </w:div>
        <w:div w:id="1323967004">
          <w:marLeft w:val="480"/>
          <w:marRight w:val="0"/>
          <w:marTop w:val="0"/>
          <w:marBottom w:val="0"/>
          <w:divBdr>
            <w:top w:val="none" w:sz="0" w:space="0" w:color="auto"/>
            <w:left w:val="none" w:sz="0" w:space="0" w:color="auto"/>
            <w:bottom w:val="none" w:sz="0" w:space="0" w:color="auto"/>
            <w:right w:val="none" w:sz="0" w:space="0" w:color="auto"/>
          </w:divBdr>
        </w:div>
        <w:div w:id="1655182219">
          <w:marLeft w:val="480"/>
          <w:marRight w:val="0"/>
          <w:marTop w:val="0"/>
          <w:marBottom w:val="0"/>
          <w:divBdr>
            <w:top w:val="none" w:sz="0" w:space="0" w:color="auto"/>
            <w:left w:val="none" w:sz="0" w:space="0" w:color="auto"/>
            <w:bottom w:val="none" w:sz="0" w:space="0" w:color="auto"/>
            <w:right w:val="none" w:sz="0" w:space="0" w:color="auto"/>
          </w:divBdr>
        </w:div>
        <w:div w:id="1719357460">
          <w:marLeft w:val="480"/>
          <w:marRight w:val="0"/>
          <w:marTop w:val="0"/>
          <w:marBottom w:val="0"/>
          <w:divBdr>
            <w:top w:val="none" w:sz="0" w:space="0" w:color="auto"/>
            <w:left w:val="none" w:sz="0" w:space="0" w:color="auto"/>
            <w:bottom w:val="none" w:sz="0" w:space="0" w:color="auto"/>
            <w:right w:val="none" w:sz="0" w:space="0" w:color="auto"/>
          </w:divBdr>
        </w:div>
        <w:div w:id="1027414386">
          <w:marLeft w:val="480"/>
          <w:marRight w:val="0"/>
          <w:marTop w:val="0"/>
          <w:marBottom w:val="0"/>
          <w:divBdr>
            <w:top w:val="none" w:sz="0" w:space="0" w:color="auto"/>
            <w:left w:val="none" w:sz="0" w:space="0" w:color="auto"/>
            <w:bottom w:val="none" w:sz="0" w:space="0" w:color="auto"/>
            <w:right w:val="none" w:sz="0" w:space="0" w:color="auto"/>
          </w:divBdr>
        </w:div>
      </w:divsChild>
    </w:div>
    <w:div w:id="1435595350">
      <w:bodyDiv w:val="1"/>
      <w:marLeft w:val="0"/>
      <w:marRight w:val="0"/>
      <w:marTop w:val="0"/>
      <w:marBottom w:val="0"/>
      <w:divBdr>
        <w:top w:val="none" w:sz="0" w:space="0" w:color="auto"/>
        <w:left w:val="none" w:sz="0" w:space="0" w:color="auto"/>
        <w:bottom w:val="none" w:sz="0" w:space="0" w:color="auto"/>
        <w:right w:val="none" w:sz="0" w:space="0" w:color="auto"/>
      </w:divBdr>
    </w:div>
    <w:div w:id="1472407051">
      <w:bodyDiv w:val="1"/>
      <w:marLeft w:val="0"/>
      <w:marRight w:val="0"/>
      <w:marTop w:val="0"/>
      <w:marBottom w:val="0"/>
      <w:divBdr>
        <w:top w:val="none" w:sz="0" w:space="0" w:color="auto"/>
        <w:left w:val="none" w:sz="0" w:space="0" w:color="auto"/>
        <w:bottom w:val="none" w:sz="0" w:space="0" w:color="auto"/>
        <w:right w:val="none" w:sz="0" w:space="0" w:color="auto"/>
      </w:divBdr>
    </w:div>
    <w:div w:id="1481725810">
      <w:bodyDiv w:val="1"/>
      <w:marLeft w:val="0"/>
      <w:marRight w:val="0"/>
      <w:marTop w:val="0"/>
      <w:marBottom w:val="0"/>
      <w:divBdr>
        <w:top w:val="none" w:sz="0" w:space="0" w:color="auto"/>
        <w:left w:val="none" w:sz="0" w:space="0" w:color="auto"/>
        <w:bottom w:val="none" w:sz="0" w:space="0" w:color="auto"/>
        <w:right w:val="none" w:sz="0" w:space="0" w:color="auto"/>
      </w:divBdr>
    </w:div>
    <w:div w:id="1506433132">
      <w:bodyDiv w:val="1"/>
      <w:marLeft w:val="0"/>
      <w:marRight w:val="0"/>
      <w:marTop w:val="0"/>
      <w:marBottom w:val="0"/>
      <w:divBdr>
        <w:top w:val="none" w:sz="0" w:space="0" w:color="auto"/>
        <w:left w:val="none" w:sz="0" w:space="0" w:color="auto"/>
        <w:bottom w:val="none" w:sz="0" w:space="0" w:color="auto"/>
        <w:right w:val="none" w:sz="0" w:space="0" w:color="auto"/>
      </w:divBdr>
    </w:div>
    <w:div w:id="1529831443">
      <w:bodyDiv w:val="1"/>
      <w:marLeft w:val="0"/>
      <w:marRight w:val="0"/>
      <w:marTop w:val="0"/>
      <w:marBottom w:val="0"/>
      <w:divBdr>
        <w:top w:val="none" w:sz="0" w:space="0" w:color="auto"/>
        <w:left w:val="none" w:sz="0" w:space="0" w:color="auto"/>
        <w:bottom w:val="none" w:sz="0" w:space="0" w:color="auto"/>
        <w:right w:val="none" w:sz="0" w:space="0" w:color="auto"/>
      </w:divBdr>
      <w:divsChild>
        <w:div w:id="645822454">
          <w:marLeft w:val="480"/>
          <w:marRight w:val="0"/>
          <w:marTop w:val="0"/>
          <w:marBottom w:val="0"/>
          <w:divBdr>
            <w:top w:val="none" w:sz="0" w:space="0" w:color="auto"/>
            <w:left w:val="none" w:sz="0" w:space="0" w:color="auto"/>
            <w:bottom w:val="none" w:sz="0" w:space="0" w:color="auto"/>
            <w:right w:val="none" w:sz="0" w:space="0" w:color="auto"/>
          </w:divBdr>
        </w:div>
        <w:div w:id="1166631816">
          <w:marLeft w:val="480"/>
          <w:marRight w:val="0"/>
          <w:marTop w:val="0"/>
          <w:marBottom w:val="0"/>
          <w:divBdr>
            <w:top w:val="none" w:sz="0" w:space="0" w:color="auto"/>
            <w:left w:val="none" w:sz="0" w:space="0" w:color="auto"/>
            <w:bottom w:val="none" w:sz="0" w:space="0" w:color="auto"/>
            <w:right w:val="none" w:sz="0" w:space="0" w:color="auto"/>
          </w:divBdr>
        </w:div>
        <w:div w:id="1243103172">
          <w:marLeft w:val="480"/>
          <w:marRight w:val="0"/>
          <w:marTop w:val="0"/>
          <w:marBottom w:val="0"/>
          <w:divBdr>
            <w:top w:val="none" w:sz="0" w:space="0" w:color="auto"/>
            <w:left w:val="none" w:sz="0" w:space="0" w:color="auto"/>
            <w:bottom w:val="none" w:sz="0" w:space="0" w:color="auto"/>
            <w:right w:val="none" w:sz="0" w:space="0" w:color="auto"/>
          </w:divBdr>
        </w:div>
        <w:div w:id="935941838">
          <w:marLeft w:val="480"/>
          <w:marRight w:val="0"/>
          <w:marTop w:val="0"/>
          <w:marBottom w:val="0"/>
          <w:divBdr>
            <w:top w:val="none" w:sz="0" w:space="0" w:color="auto"/>
            <w:left w:val="none" w:sz="0" w:space="0" w:color="auto"/>
            <w:bottom w:val="none" w:sz="0" w:space="0" w:color="auto"/>
            <w:right w:val="none" w:sz="0" w:space="0" w:color="auto"/>
          </w:divBdr>
        </w:div>
        <w:div w:id="1336499786">
          <w:marLeft w:val="480"/>
          <w:marRight w:val="0"/>
          <w:marTop w:val="0"/>
          <w:marBottom w:val="0"/>
          <w:divBdr>
            <w:top w:val="none" w:sz="0" w:space="0" w:color="auto"/>
            <w:left w:val="none" w:sz="0" w:space="0" w:color="auto"/>
            <w:bottom w:val="none" w:sz="0" w:space="0" w:color="auto"/>
            <w:right w:val="none" w:sz="0" w:space="0" w:color="auto"/>
          </w:divBdr>
        </w:div>
        <w:div w:id="48499189">
          <w:marLeft w:val="480"/>
          <w:marRight w:val="0"/>
          <w:marTop w:val="0"/>
          <w:marBottom w:val="0"/>
          <w:divBdr>
            <w:top w:val="none" w:sz="0" w:space="0" w:color="auto"/>
            <w:left w:val="none" w:sz="0" w:space="0" w:color="auto"/>
            <w:bottom w:val="none" w:sz="0" w:space="0" w:color="auto"/>
            <w:right w:val="none" w:sz="0" w:space="0" w:color="auto"/>
          </w:divBdr>
        </w:div>
        <w:div w:id="1415663886">
          <w:marLeft w:val="480"/>
          <w:marRight w:val="0"/>
          <w:marTop w:val="0"/>
          <w:marBottom w:val="0"/>
          <w:divBdr>
            <w:top w:val="none" w:sz="0" w:space="0" w:color="auto"/>
            <w:left w:val="none" w:sz="0" w:space="0" w:color="auto"/>
            <w:bottom w:val="none" w:sz="0" w:space="0" w:color="auto"/>
            <w:right w:val="none" w:sz="0" w:space="0" w:color="auto"/>
          </w:divBdr>
        </w:div>
        <w:div w:id="1349722308">
          <w:marLeft w:val="480"/>
          <w:marRight w:val="0"/>
          <w:marTop w:val="0"/>
          <w:marBottom w:val="0"/>
          <w:divBdr>
            <w:top w:val="none" w:sz="0" w:space="0" w:color="auto"/>
            <w:left w:val="none" w:sz="0" w:space="0" w:color="auto"/>
            <w:bottom w:val="none" w:sz="0" w:space="0" w:color="auto"/>
            <w:right w:val="none" w:sz="0" w:space="0" w:color="auto"/>
          </w:divBdr>
        </w:div>
        <w:div w:id="531185649">
          <w:marLeft w:val="480"/>
          <w:marRight w:val="0"/>
          <w:marTop w:val="0"/>
          <w:marBottom w:val="0"/>
          <w:divBdr>
            <w:top w:val="none" w:sz="0" w:space="0" w:color="auto"/>
            <w:left w:val="none" w:sz="0" w:space="0" w:color="auto"/>
            <w:bottom w:val="none" w:sz="0" w:space="0" w:color="auto"/>
            <w:right w:val="none" w:sz="0" w:space="0" w:color="auto"/>
          </w:divBdr>
        </w:div>
        <w:div w:id="787747069">
          <w:marLeft w:val="480"/>
          <w:marRight w:val="0"/>
          <w:marTop w:val="0"/>
          <w:marBottom w:val="0"/>
          <w:divBdr>
            <w:top w:val="none" w:sz="0" w:space="0" w:color="auto"/>
            <w:left w:val="none" w:sz="0" w:space="0" w:color="auto"/>
            <w:bottom w:val="none" w:sz="0" w:space="0" w:color="auto"/>
            <w:right w:val="none" w:sz="0" w:space="0" w:color="auto"/>
          </w:divBdr>
        </w:div>
        <w:div w:id="246814108">
          <w:marLeft w:val="480"/>
          <w:marRight w:val="0"/>
          <w:marTop w:val="0"/>
          <w:marBottom w:val="0"/>
          <w:divBdr>
            <w:top w:val="none" w:sz="0" w:space="0" w:color="auto"/>
            <w:left w:val="none" w:sz="0" w:space="0" w:color="auto"/>
            <w:bottom w:val="none" w:sz="0" w:space="0" w:color="auto"/>
            <w:right w:val="none" w:sz="0" w:space="0" w:color="auto"/>
          </w:divBdr>
        </w:div>
      </w:divsChild>
    </w:div>
    <w:div w:id="1580673136">
      <w:bodyDiv w:val="1"/>
      <w:marLeft w:val="0"/>
      <w:marRight w:val="0"/>
      <w:marTop w:val="0"/>
      <w:marBottom w:val="0"/>
      <w:divBdr>
        <w:top w:val="none" w:sz="0" w:space="0" w:color="auto"/>
        <w:left w:val="none" w:sz="0" w:space="0" w:color="auto"/>
        <w:bottom w:val="none" w:sz="0" w:space="0" w:color="auto"/>
        <w:right w:val="none" w:sz="0" w:space="0" w:color="auto"/>
      </w:divBdr>
      <w:divsChild>
        <w:div w:id="1534345907">
          <w:marLeft w:val="480"/>
          <w:marRight w:val="0"/>
          <w:marTop w:val="0"/>
          <w:marBottom w:val="0"/>
          <w:divBdr>
            <w:top w:val="none" w:sz="0" w:space="0" w:color="auto"/>
            <w:left w:val="none" w:sz="0" w:space="0" w:color="auto"/>
            <w:bottom w:val="none" w:sz="0" w:space="0" w:color="auto"/>
            <w:right w:val="none" w:sz="0" w:space="0" w:color="auto"/>
          </w:divBdr>
        </w:div>
        <w:div w:id="1633436811">
          <w:marLeft w:val="480"/>
          <w:marRight w:val="0"/>
          <w:marTop w:val="0"/>
          <w:marBottom w:val="0"/>
          <w:divBdr>
            <w:top w:val="none" w:sz="0" w:space="0" w:color="auto"/>
            <w:left w:val="none" w:sz="0" w:space="0" w:color="auto"/>
            <w:bottom w:val="none" w:sz="0" w:space="0" w:color="auto"/>
            <w:right w:val="none" w:sz="0" w:space="0" w:color="auto"/>
          </w:divBdr>
        </w:div>
        <w:div w:id="984356549">
          <w:marLeft w:val="480"/>
          <w:marRight w:val="0"/>
          <w:marTop w:val="0"/>
          <w:marBottom w:val="0"/>
          <w:divBdr>
            <w:top w:val="none" w:sz="0" w:space="0" w:color="auto"/>
            <w:left w:val="none" w:sz="0" w:space="0" w:color="auto"/>
            <w:bottom w:val="none" w:sz="0" w:space="0" w:color="auto"/>
            <w:right w:val="none" w:sz="0" w:space="0" w:color="auto"/>
          </w:divBdr>
        </w:div>
        <w:div w:id="1960642019">
          <w:marLeft w:val="480"/>
          <w:marRight w:val="0"/>
          <w:marTop w:val="0"/>
          <w:marBottom w:val="0"/>
          <w:divBdr>
            <w:top w:val="none" w:sz="0" w:space="0" w:color="auto"/>
            <w:left w:val="none" w:sz="0" w:space="0" w:color="auto"/>
            <w:bottom w:val="none" w:sz="0" w:space="0" w:color="auto"/>
            <w:right w:val="none" w:sz="0" w:space="0" w:color="auto"/>
          </w:divBdr>
        </w:div>
        <w:div w:id="1222063542">
          <w:marLeft w:val="480"/>
          <w:marRight w:val="0"/>
          <w:marTop w:val="0"/>
          <w:marBottom w:val="0"/>
          <w:divBdr>
            <w:top w:val="none" w:sz="0" w:space="0" w:color="auto"/>
            <w:left w:val="none" w:sz="0" w:space="0" w:color="auto"/>
            <w:bottom w:val="none" w:sz="0" w:space="0" w:color="auto"/>
            <w:right w:val="none" w:sz="0" w:space="0" w:color="auto"/>
          </w:divBdr>
        </w:div>
        <w:div w:id="118962877">
          <w:marLeft w:val="480"/>
          <w:marRight w:val="0"/>
          <w:marTop w:val="0"/>
          <w:marBottom w:val="0"/>
          <w:divBdr>
            <w:top w:val="none" w:sz="0" w:space="0" w:color="auto"/>
            <w:left w:val="none" w:sz="0" w:space="0" w:color="auto"/>
            <w:bottom w:val="none" w:sz="0" w:space="0" w:color="auto"/>
            <w:right w:val="none" w:sz="0" w:space="0" w:color="auto"/>
          </w:divBdr>
        </w:div>
        <w:div w:id="1895659272">
          <w:marLeft w:val="480"/>
          <w:marRight w:val="0"/>
          <w:marTop w:val="0"/>
          <w:marBottom w:val="0"/>
          <w:divBdr>
            <w:top w:val="none" w:sz="0" w:space="0" w:color="auto"/>
            <w:left w:val="none" w:sz="0" w:space="0" w:color="auto"/>
            <w:bottom w:val="none" w:sz="0" w:space="0" w:color="auto"/>
            <w:right w:val="none" w:sz="0" w:space="0" w:color="auto"/>
          </w:divBdr>
        </w:div>
        <w:div w:id="2040083631">
          <w:marLeft w:val="480"/>
          <w:marRight w:val="0"/>
          <w:marTop w:val="0"/>
          <w:marBottom w:val="0"/>
          <w:divBdr>
            <w:top w:val="none" w:sz="0" w:space="0" w:color="auto"/>
            <w:left w:val="none" w:sz="0" w:space="0" w:color="auto"/>
            <w:bottom w:val="none" w:sz="0" w:space="0" w:color="auto"/>
            <w:right w:val="none" w:sz="0" w:space="0" w:color="auto"/>
          </w:divBdr>
        </w:div>
        <w:div w:id="1703020701">
          <w:marLeft w:val="480"/>
          <w:marRight w:val="0"/>
          <w:marTop w:val="0"/>
          <w:marBottom w:val="0"/>
          <w:divBdr>
            <w:top w:val="none" w:sz="0" w:space="0" w:color="auto"/>
            <w:left w:val="none" w:sz="0" w:space="0" w:color="auto"/>
            <w:bottom w:val="none" w:sz="0" w:space="0" w:color="auto"/>
            <w:right w:val="none" w:sz="0" w:space="0" w:color="auto"/>
          </w:divBdr>
        </w:div>
        <w:div w:id="619999033">
          <w:marLeft w:val="480"/>
          <w:marRight w:val="0"/>
          <w:marTop w:val="0"/>
          <w:marBottom w:val="0"/>
          <w:divBdr>
            <w:top w:val="none" w:sz="0" w:space="0" w:color="auto"/>
            <w:left w:val="none" w:sz="0" w:space="0" w:color="auto"/>
            <w:bottom w:val="none" w:sz="0" w:space="0" w:color="auto"/>
            <w:right w:val="none" w:sz="0" w:space="0" w:color="auto"/>
          </w:divBdr>
        </w:div>
      </w:divsChild>
    </w:div>
    <w:div w:id="1614164316">
      <w:bodyDiv w:val="1"/>
      <w:marLeft w:val="0"/>
      <w:marRight w:val="0"/>
      <w:marTop w:val="0"/>
      <w:marBottom w:val="0"/>
      <w:divBdr>
        <w:top w:val="none" w:sz="0" w:space="0" w:color="auto"/>
        <w:left w:val="none" w:sz="0" w:space="0" w:color="auto"/>
        <w:bottom w:val="none" w:sz="0" w:space="0" w:color="auto"/>
        <w:right w:val="none" w:sz="0" w:space="0" w:color="auto"/>
      </w:divBdr>
    </w:div>
    <w:div w:id="1618560682">
      <w:bodyDiv w:val="1"/>
      <w:marLeft w:val="0"/>
      <w:marRight w:val="0"/>
      <w:marTop w:val="0"/>
      <w:marBottom w:val="0"/>
      <w:divBdr>
        <w:top w:val="none" w:sz="0" w:space="0" w:color="auto"/>
        <w:left w:val="none" w:sz="0" w:space="0" w:color="auto"/>
        <w:bottom w:val="none" w:sz="0" w:space="0" w:color="auto"/>
        <w:right w:val="none" w:sz="0" w:space="0" w:color="auto"/>
      </w:divBdr>
      <w:divsChild>
        <w:div w:id="1316033586">
          <w:marLeft w:val="480"/>
          <w:marRight w:val="0"/>
          <w:marTop w:val="0"/>
          <w:marBottom w:val="0"/>
          <w:divBdr>
            <w:top w:val="none" w:sz="0" w:space="0" w:color="auto"/>
            <w:left w:val="none" w:sz="0" w:space="0" w:color="auto"/>
            <w:bottom w:val="none" w:sz="0" w:space="0" w:color="auto"/>
            <w:right w:val="none" w:sz="0" w:space="0" w:color="auto"/>
          </w:divBdr>
        </w:div>
        <w:div w:id="485978648">
          <w:marLeft w:val="480"/>
          <w:marRight w:val="0"/>
          <w:marTop w:val="0"/>
          <w:marBottom w:val="0"/>
          <w:divBdr>
            <w:top w:val="none" w:sz="0" w:space="0" w:color="auto"/>
            <w:left w:val="none" w:sz="0" w:space="0" w:color="auto"/>
            <w:bottom w:val="none" w:sz="0" w:space="0" w:color="auto"/>
            <w:right w:val="none" w:sz="0" w:space="0" w:color="auto"/>
          </w:divBdr>
        </w:div>
        <w:div w:id="1790588573">
          <w:marLeft w:val="480"/>
          <w:marRight w:val="0"/>
          <w:marTop w:val="0"/>
          <w:marBottom w:val="0"/>
          <w:divBdr>
            <w:top w:val="none" w:sz="0" w:space="0" w:color="auto"/>
            <w:left w:val="none" w:sz="0" w:space="0" w:color="auto"/>
            <w:bottom w:val="none" w:sz="0" w:space="0" w:color="auto"/>
            <w:right w:val="none" w:sz="0" w:space="0" w:color="auto"/>
          </w:divBdr>
        </w:div>
        <w:div w:id="1289236015">
          <w:marLeft w:val="480"/>
          <w:marRight w:val="0"/>
          <w:marTop w:val="0"/>
          <w:marBottom w:val="0"/>
          <w:divBdr>
            <w:top w:val="none" w:sz="0" w:space="0" w:color="auto"/>
            <w:left w:val="none" w:sz="0" w:space="0" w:color="auto"/>
            <w:bottom w:val="none" w:sz="0" w:space="0" w:color="auto"/>
            <w:right w:val="none" w:sz="0" w:space="0" w:color="auto"/>
          </w:divBdr>
        </w:div>
        <w:div w:id="392848253">
          <w:marLeft w:val="480"/>
          <w:marRight w:val="0"/>
          <w:marTop w:val="0"/>
          <w:marBottom w:val="0"/>
          <w:divBdr>
            <w:top w:val="none" w:sz="0" w:space="0" w:color="auto"/>
            <w:left w:val="none" w:sz="0" w:space="0" w:color="auto"/>
            <w:bottom w:val="none" w:sz="0" w:space="0" w:color="auto"/>
            <w:right w:val="none" w:sz="0" w:space="0" w:color="auto"/>
          </w:divBdr>
        </w:div>
        <w:div w:id="694157414">
          <w:marLeft w:val="480"/>
          <w:marRight w:val="0"/>
          <w:marTop w:val="0"/>
          <w:marBottom w:val="0"/>
          <w:divBdr>
            <w:top w:val="none" w:sz="0" w:space="0" w:color="auto"/>
            <w:left w:val="none" w:sz="0" w:space="0" w:color="auto"/>
            <w:bottom w:val="none" w:sz="0" w:space="0" w:color="auto"/>
            <w:right w:val="none" w:sz="0" w:space="0" w:color="auto"/>
          </w:divBdr>
        </w:div>
        <w:div w:id="514462444">
          <w:marLeft w:val="480"/>
          <w:marRight w:val="0"/>
          <w:marTop w:val="0"/>
          <w:marBottom w:val="0"/>
          <w:divBdr>
            <w:top w:val="none" w:sz="0" w:space="0" w:color="auto"/>
            <w:left w:val="none" w:sz="0" w:space="0" w:color="auto"/>
            <w:bottom w:val="none" w:sz="0" w:space="0" w:color="auto"/>
            <w:right w:val="none" w:sz="0" w:space="0" w:color="auto"/>
          </w:divBdr>
        </w:div>
        <w:div w:id="487595243">
          <w:marLeft w:val="480"/>
          <w:marRight w:val="0"/>
          <w:marTop w:val="0"/>
          <w:marBottom w:val="0"/>
          <w:divBdr>
            <w:top w:val="none" w:sz="0" w:space="0" w:color="auto"/>
            <w:left w:val="none" w:sz="0" w:space="0" w:color="auto"/>
            <w:bottom w:val="none" w:sz="0" w:space="0" w:color="auto"/>
            <w:right w:val="none" w:sz="0" w:space="0" w:color="auto"/>
          </w:divBdr>
        </w:div>
        <w:div w:id="733242533">
          <w:marLeft w:val="480"/>
          <w:marRight w:val="0"/>
          <w:marTop w:val="0"/>
          <w:marBottom w:val="0"/>
          <w:divBdr>
            <w:top w:val="none" w:sz="0" w:space="0" w:color="auto"/>
            <w:left w:val="none" w:sz="0" w:space="0" w:color="auto"/>
            <w:bottom w:val="none" w:sz="0" w:space="0" w:color="auto"/>
            <w:right w:val="none" w:sz="0" w:space="0" w:color="auto"/>
          </w:divBdr>
        </w:div>
        <w:div w:id="939988847">
          <w:marLeft w:val="480"/>
          <w:marRight w:val="0"/>
          <w:marTop w:val="0"/>
          <w:marBottom w:val="0"/>
          <w:divBdr>
            <w:top w:val="none" w:sz="0" w:space="0" w:color="auto"/>
            <w:left w:val="none" w:sz="0" w:space="0" w:color="auto"/>
            <w:bottom w:val="none" w:sz="0" w:space="0" w:color="auto"/>
            <w:right w:val="none" w:sz="0" w:space="0" w:color="auto"/>
          </w:divBdr>
        </w:div>
        <w:div w:id="261619775">
          <w:marLeft w:val="480"/>
          <w:marRight w:val="0"/>
          <w:marTop w:val="0"/>
          <w:marBottom w:val="0"/>
          <w:divBdr>
            <w:top w:val="none" w:sz="0" w:space="0" w:color="auto"/>
            <w:left w:val="none" w:sz="0" w:space="0" w:color="auto"/>
            <w:bottom w:val="none" w:sz="0" w:space="0" w:color="auto"/>
            <w:right w:val="none" w:sz="0" w:space="0" w:color="auto"/>
          </w:divBdr>
        </w:div>
      </w:divsChild>
    </w:div>
    <w:div w:id="1631086229">
      <w:bodyDiv w:val="1"/>
      <w:marLeft w:val="0"/>
      <w:marRight w:val="0"/>
      <w:marTop w:val="0"/>
      <w:marBottom w:val="0"/>
      <w:divBdr>
        <w:top w:val="none" w:sz="0" w:space="0" w:color="auto"/>
        <w:left w:val="none" w:sz="0" w:space="0" w:color="auto"/>
        <w:bottom w:val="none" w:sz="0" w:space="0" w:color="auto"/>
        <w:right w:val="none" w:sz="0" w:space="0" w:color="auto"/>
      </w:divBdr>
    </w:div>
    <w:div w:id="1650091705">
      <w:bodyDiv w:val="1"/>
      <w:marLeft w:val="0"/>
      <w:marRight w:val="0"/>
      <w:marTop w:val="0"/>
      <w:marBottom w:val="0"/>
      <w:divBdr>
        <w:top w:val="none" w:sz="0" w:space="0" w:color="auto"/>
        <w:left w:val="none" w:sz="0" w:space="0" w:color="auto"/>
        <w:bottom w:val="none" w:sz="0" w:space="0" w:color="auto"/>
        <w:right w:val="none" w:sz="0" w:space="0" w:color="auto"/>
      </w:divBdr>
    </w:div>
    <w:div w:id="1656451147">
      <w:bodyDiv w:val="1"/>
      <w:marLeft w:val="0"/>
      <w:marRight w:val="0"/>
      <w:marTop w:val="0"/>
      <w:marBottom w:val="0"/>
      <w:divBdr>
        <w:top w:val="none" w:sz="0" w:space="0" w:color="auto"/>
        <w:left w:val="none" w:sz="0" w:space="0" w:color="auto"/>
        <w:bottom w:val="none" w:sz="0" w:space="0" w:color="auto"/>
        <w:right w:val="none" w:sz="0" w:space="0" w:color="auto"/>
      </w:divBdr>
      <w:divsChild>
        <w:div w:id="494734455">
          <w:marLeft w:val="480"/>
          <w:marRight w:val="0"/>
          <w:marTop w:val="0"/>
          <w:marBottom w:val="0"/>
          <w:divBdr>
            <w:top w:val="none" w:sz="0" w:space="0" w:color="auto"/>
            <w:left w:val="none" w:sz="0" w:space="0" w:color="auto"/>
            <w:bottom w:val="none" w:sz="0" w:space="0" w:color="auto"/>
            <w:right w:val="none" w:sz="0" w:space="0" w:color="auto"/>
          </w:divBdr>
        </w:div>
        <w:div w:id="117143849">
          <w:marLeft w:val="480"/>
          <w:marRight w:val="0"/>
          <w:marTop w:val="0"/>
          <w:marBottom w:val="0"/>
          <w:divBdr>
            <w:top w:val="none" w:sz="0" w:space="0" w:color="auto"/>
            <w:left w:val="none" w:sz="0" w:space="0" w:color="auto"/>
            <w:bottom w:val="none" w:sz="0" w:space="0" w:color="auto"/>
            <w:right w:val="none" w:sz="0" w:space="0" w:color="auto"/>
          </w:divBdr>
        </w:div>
        <w:div w:id="186674720">
          <w:marLeft w:val="480"/>
          <w:marRight w:val="0"/>
          <w:marTop w:val="0"/>
          <w:marBottom w:val="0"/>
          <w:divBdr>
            <w:top w:val="none" w:sz="0" w:space="0" w:color="auto"/>
            <w:left w:val="none" w:sz="0" w:space="0" w:color="auto"/>
            <w:bottom w:val="none" w:sz="0" w:space="0" w:color="auto"/>
            <w:right w:val="none" w:sz="0" w:space="0" w:color="auto"/>
          </w:divBdr>
        </w:div>
        <w:div w:id="201793290">
          <w:marLeft w:val="480"/>
          <w:marRight w:val="0"/>
          <w:marTop w:val="0"/>
          <w:marBottom w:val="0"/>
          <w:divBdr>
            <w:top w:val="none" w:sz="0" w:space="0" w:color="auto"/>
            <w:left w:val="none" w:sz="0" w:space="0" w:color="auto"/>
            <w:bottom w:val="none" w:sz="0" w:space="0" w:color="auto"/>
            <w:right w:val="none" w:sz="0" w:space="0" w:color="auto"/>
          </w:divBdr>
        </w:div>
        <w:div w:id="784351558">
          <w:marLeft w:val="480"/>
          <w:marRight w:val="0"/>
          <w:marTop w:val="0"/>
          <w:marBottom w:val="0"/>
          <w:divBdr>
            <w:top w:val="none" w:sz="0" w:space="0" w:color="auto"/>
            <w:left w:val="none" w:sz="0" w:space="0" w:color="auto"/>
            <w:bottom w:val="none" w:sz="0" w:space="0" w:color="auto"/>
            <w:right w:val="none" w:sz="0" w:space="0" w:color="auto"/>
          </w:divBdr>
        </w:div>
      </w:divsChild>
    </w:div>
    <w:div w:id="1698192898">
      <w:bodyDiv w:val="1"/>
      <w:marLeft w:val="0"/>
      <w:marRight w:val="0"/>
      <w:marTop w:val="0"/>
      <w:marBottom w:val="0"/>
      <w:divBdr>
        <w:top w:val="none" w:sz="0" w:space="0" w:color="auto"/>
        <w:left w:val="none" w:sz="0" w:space="0" w:color="auto"/>
        <w:bottom w:val="none" w:sz="0" w:space="0" w:color="auto"/>
        <w:right w:val="none" w:sz="0" w:space="0" w:color="auto"/>
      </w:divBdr>
    </w:div>
    <w:div w:id="1717122905">
      <w:bodyDiv w:val="1"/>
      <w:marLeft w:val="0"/>
      <w:marRight w:val="0"/>
      <w:marTop w:val="0"/>
      <w:marBottom w:val="0"/>
      <w:divBdr>
        <w:top w:val="none" w:sz="0" w:space="0" w:color="auto"/>
        <w:left w:val="none" w:sz="0" w:space="0" w:color="auto"/>
        <w:bottom w:val="none" w:sz="0" w:space="0" w:color="auto"/>
        <w:right w:val="none" w:sz="0" w:space="0" w:color="auto"/>
      </w:divBdr>
    </w:div>
    <w:div w:id="1779371416">
      <w:bodyDiv w:val="1"/>
      <w:marLeft w:val="0"/>
      <w:marRight w:val="0"/>
      <w:marTop w:val="0"/>
      <w:marBottom w:val="0"/>
      <w:divBdr>
        <w:top w:val="none" w:sz="0" w:space="0" w:color="auto"/>
        <w:left w:val="none" w:sz="0" w:space="0" w:color="auto"/>
        <w:bottom w:val="none" w:sz="0" w:space="0" w:color="auto"/>
        <w:right w:val="none" w:sz="0" w:space="0" w:color="auto"/>
      </w:divBdr>
    </w:div>
    <w:div w:id="1784298066">
      <w:bodyDiv w:val="1"/>
      <w:marLeft w:val="0"/>
      <w:marRight w:val="0"/>
      <w:marTop w:val="0"/>
      <w:marBottom w:val="0"/>
      <w:divBdr>
        <w:top w:val="none" w:sz="0" w:space="0" w:color="auto"/>
        <w:left w:val="none" w:sz="0" w:space="0" w:color="auto"/>
        <w:bottom w:val="none" w:sz="0" w:space="0" w:color="auto"/>
        <w:right w:val="none" w:sz="0" w:space="0" w:color="auto"/>
      </w:divBdr>
    </w:div>
    <w:div w:id="1788307849">
      <w:bodyDiv w:val="1"/>
      <w:marLeft w:val="0"/>
      <w:marRight w:val="0"/>
      <w:marTop w:val="0"/>
      <w:marBottom w:val="0"/>
      <w:divBdr>
        <w:top w:val="none" w:sz="0" w:space="0" w:color="auto"/>
        <w:left w:val="none" w:sz="0" w:space="0" w:color="auto"/>
        <w:bottom w:val="none" w:sz="0" w:space="0" w:color="auto"/>
        <w:right w:val="none" w:sz="0" w:space="0" w:color="auto"/>
      </w:divBdr>
      <w:divsChild>
        <w:div w:id="356858160">
          <w:marLeft w:val="480"/>
          <w:marRight w:val="0"/>
          <w:marTop w:val="0"/>
          <w:marBottom w:val="0"/>
          <w:divBdr>
            <w:top w:val="none" w:sz="0" w:space="0" w:color="auto"/>
            <w:left w:val="none" w:sz="0" w:space="0" w:color="auto"/>
            <w:bottom w:val="none" w:sz="0" w:space="0" w:color="auto"/>
            <w:right w:val="none" w:sz="0" w:space="0" w:color="auto"/>
          </w:divBdr>
        </w:div>
        <w:div w:id="1543707190">
          <w:marLeft w:val="480"/>
          <w:marRight w:val="0"/>
          <w:marTop w:val="0"/>
          <w:marBottom w:val="0"/>
          <w:divBdr>
            <w:top w:val="none" w:sz="0" w:space="0" w:color="auto"/>
            <w:left w:val="none" w:sz="0" w:space="0" w:color="auto"/>
            <w:bottom w:val="none" w:sz="0" w:space="0" w:color="auto"/>
            <w:right w:val="none" w:sz="0" w:space="0" w:color="auto"/>
          </w:divBdr>
        </w:div>
        <w:div w:id="1614046203">
          <w:marLeft w:val="480"/>
          <w:marRight w:val="0"/>
          <w:marTop w:val="0"/>
          <w:marBottom w:val="0"/>
          <w:divBdr>
            <w:top w:val="none" w:sz="0" w:space="0" w:color="auto"/>
            <w:left w:val="none" w:sz="0" w:space="0" w:color="auto"/>
            <w:bottom w:val="none" w:sz="0" w:space="0" w:color="auto"/>
            <w:right w:val="none" w:sz="0" w:space="0" w:color="auto"/>
          </w:divBdr>
        </w:div>
        <w:div w:id="1029381524">
          <w:marLeft w:val="480"/>
          <w:marRight w:val="0"/>
          <w:marTop w:val="0"/>
          <w:marBottom w:val="0"/>
          <w:divBdr>
            <w:top w:val="none" w:sz="0" w:space="0" w:color="auto"/>
            <w:left w:val="none" w:sz="0" w:space="0" w:color="auto"/>
            <w:bottom w:val="none" w:sz="0" w:space="0" w:color="auto"/>
            <w:right w:val="none" w:sz="0" w:space="0" w:color="auto"/>
          </w:divBdr>
        </w:div>
        <w:div w:id="651563579">
          <w:marLeft w:val="480"/>
          <w:marRight w:val="0"/>
          <w:marTop w:val="0"/>
          <w:marBottom w:val="0"/>
          <w:divBdr>
            <w:top w:val="none" w:sz="0" w:space="0" w:color="auto"/>
            <w:left w:val="none" w:sz="0" w:space="0" w:color="auto"/>
            <w:bottom w:val="none" w:sz="0" w:space="0" w:color="auto"/>
            <w:right w:val="none" w:sz="0" w:space="0" w:color="auto"/>
          </w:divBdr>
        </w:div>
        <w:div w:id="505290758">
          <w:marLeft w:val="480"/>
          <w:marRight w:val="0"/>
          <w:marTop w:val="0"/>
          <w:marBottom w:val="0"/>
          <w:divBdr>
            <w:top w:val="none" w:sz="0" w:space="0" w:color="auto"/>
            <w:left w:val="none" w:sz="0" w:space="0" w:color="auto"/>
            <w:bottom w:val="none" w:sz="0" w:space="0" w:color="auto"/>
            <w:right w:val="none" w:sz="0" w:space="0" w:color="auto"/>
          </w:divBdr>
        </w:div>
        <w:div w:id="751580998">
          <w:marLeft w:val="480"/>
          <w:marRight w:val="0"/>
          <w:marTop w:val="0"/>
          <w:marBottom w:val="0"/>
          <w:divBdr>
            <w:top w:val="none" w:sz="0" w:space="0" w:color="auto"/>
            <w:left w:val="none" w:sz="0" w:space="0" w:color="auto"/>
            <w:bottom w:val="none" w:sz="0" w:space="0" w:color="auto"/>
            <w:right w:val="none" w:sz="0" w:space="0" w:color="auto"/>
          </w:divBdr>
        </w:div>
        <w:div w:id="1115370731">
          <w:marLeft w:val="480"/>
          <w:marRight w:val="0"/>
          <w:marTop w:val="0"/>
          <w:marBottom w:val="0"/>
          <w:divBdr>
            <w:top w:val="none" w:sz="0" w:space="0" w:color="auto"/>
            <w:left w:val="none" w:sz="0" w:space="0" w:color="auto"/>
            <w:bottom w:val="none" w:sz="0" w:space="0" w:color="auto"/>
            <w:right w:val="none" w:sz="0" w:space="0" w:color="auto"/>
          </w:divBdr>
        </w:div>
        <w:div w:id="153298020">
          <w:marLeft w:val="480"/>
          <w:marRight w:val="0"/>
          <w:marTop w:val="0"/>
          <w:marBottom w:val="0"/>
          <w:divBdr>
            <w:top w:val="none" w:sz="0" w:space="0" w:color="auto"/>
            <w:left w:val="none" w:sz="0" w:space="0" w:color="auto"/>
            <w:bottom w:val="none" w:sz="0" w:space="0" w:color="auto"/>
            <w:right w:val="none" w:sz="0" w:space="0" w:color="auto"/>
          </w:divBdr>
        </w:div>
      </w:divsChild>
    </w:div>
    <w:div w:id="1840343831">
      <w:bodyDiv w:val="1"/>
      <w:marLeft w:val="0"/>
      <w:marRight w:val="0"/>
      <w:marTop w:val="0"/>
      <w:marBottom w:val="0"/>
      <w:divBdr>
        <w:top w:val="none" w:sz="0" w:space="0" w:color="auto"/>
        <w:left w:val="none" w:sz="0" w:space="0" w:color="auto"/>
        <w:bottom w:val="none" w:sz="0" w:space="0" w:color="auto"/>
        <w:right w:val="none" w:sz="0" w:space="0" w:color="auto"/>
      </w:divBdr>
      <w:divsChild>
        <w:div w:id="865412869">
          <w:marLeft w:val="480"/>
          <w:marRight w:val="0"/>
          <w:marTop w:val="0"/>
          <w:marBottom w:val="0"/>
          <w:divBdr>
            <w:top w:val="none" w:sz="0" w:space="0" w:color="auto"/>
            <w:left w:val="none" w:sz="0" w:space="0" w:color="auto"/>
            <w:bottom w:val="none" w:sz="0" w:space="0" w:color="auto"/>
            <w:right w:val="none" w:sz="0" w:space="0" w:color="auto"/>
          </w:divBdr>
        </w:div>
        <w:div w:id="328561020">
          <w:marLeft w:val="480"/>
          <w:marRight w:val="0"/>
          <w:marTop w:val="0"/>
          <w:marBottom w:val="0"/>
          <w:divBdr>
            <w:top w:val="none" w:sz="0" w:space="0" w:color="auto"/>
            <w:left w:val="none" w:sz="0" w:space="0" w:color="auto"/>
            <w:bottom w:val="none" w:sz="0" w:space="0" w:color="auto"/>
            <w:right w:val="none" w:sz="0" w:space="0" w:color="auto"/>
          </w:divBdr>
        </w:div>
        <w:div w:id="1896356088">
          <w:marLeft w:val="480"/>
          <w:marRight w:val="0"/>
          <w:marTop w:val="0"/>
          <w:marBottom w:val="0"/>
          <w:divBdr>
            <w:top w:val="none" w:sz="0" w:space="0" w:color="auto"/>
            <w:left w:val="none" w:sz="0" w:space="0" w:color="auto"/>
            <w:bottom w:val="none" w:sz="0" w:space="0" w:color="auto"/>
            <w:right w:val="none" w:sz="0" w:space="0" w:color="auto"/>
          </w:divBdr>
        </w:div>
        <w:div w:id="1005790715">
          <w:marLeft w:val="480"/>
          <w:marRight w:val="0"/>
          <w:marTop w:val="0"/>
          <w:marBottom w:val="0"/>
          <w:divBdr>
            <w:top w:val="none" w:sz="0" w:space="0" w:color="auto"/>
            <w:left w:val="none" w:sz="0" w:space="0" w:color="auto"/>
            <w:bottom w:val="none" w:sz="0" w:space="0" w:color="auto"/>
            <w:right w:val="none" w:sz="0" w:space="0" w:color="auto"/>
          </w:divBdr>
        </w:div>
        <w:div w:id="860702838">
          <w:marLeft w:val="480"/>
          <w:marRight w:val="0"/>
          <w:marTop w:val="0"/>
          <w:marBottom w:val="0"/>
          <w:divBdr>
            <w:top w:val="none" w:sz="0" w:space="0" w:color="auto"/>
            <w:left w:val="none" w:sz="0" w:space="0" w:color="auto"/>
            <w:bottom w:val="none" w:sz="0" w:space="0" w:color="auto"/>
            <w:right w:val="none" w:sz="0" w:space="0" w:color="auto"/>
          </w:divBdr>
        </w:div>
        <w:div w:id="1461143443">
          <w:marLeft w:val="480"/>
          <w:marRight w:val="0"/>
          <w:marTop w:val="0"/>
          <w:marBottom w:val="0"/>
          <w:divBdr>
            <w:top w:val="none" w:sz="0" w:space="0" w:color="auto"/>
            <w:left w:val="none" w:sz="0" w:space="0" w:color="auto"/>
            <w:bottom w:val="none" w:sz="0" w:space="0" w:color="auto"/>
            <w:right w:val="none" w:sz="0" w:space="0" w:color="auto"/>
          </w:divBdr>
        </w:div>
      </w:divsChild>
    </w:div>
    <w:div w:id="1857957617">
      <w:bodyDiv w:val="1"/>
      <w:marLeft w:val="0"/>
      <w:marRight w:val="0"/>
      <w:marTop w:val="0"/>
      <w:marBottom w:val="0"/>
      <w:divBdr>
        <w:top w:val="none" w:sz="0" w:space="0" w:color="auto"/>
        <w:left w:val="none" w:sz="0" w:space="0" w:color="auto"/>
        <w:bottom w:val="none" w:sz="0" w:space="0" w:color="auto"/>
        <w:right w:val="none" w:sz="0" w:space="0" w:color="auto"/>
      </w:divBdr>
    </w:div>
    <w:div w:id="1857963263">
      <w:bodyDiv w:val="1"/>
      <w:marLeft w:val="0"/>
      <w:marRight w:val="0"/>
      <w:marTop w:val="0"/>
      <w:marBottom w:val="0"/>
      <w:divBdr>
        <w:top w:val="none" w:sz="0" w:space="0" w:color="auto"/>
        <w:left w:val="none" w:sz="0" w:space="0" w:color="auto"/>
        <w:bottom w:val="none" w:sz="0" w:space="0" w:color="auto"/>
        <w:right w:val="none" w:sz="0" w:space="0" w:color="auto"/>
      </w:divBdr>
    </w:div>
    <w:div w:id="1889299050">
      <w:bodyDiv w:val="1"/>
      <w:marLeft w:val="0"/>
      <w:marRight w:val="0"/>
      <w:marTop w:val="0"/>
      <w:marBottom w:val="0"/>
      <w:divBdr>
        <w:top w:val="none" w:sz="0" w:space="0" w:color="auto"/>
        <w:left w:val="none" w:sz="0" w:space="0" w:color="auto"/>
        <w:bottom w:val="none" w:sz="0" w:space="0" w:color="auto"/>
        <w:right w:val="none" w:sz="0" w:space="0" w:color="auto"/>
      </w:divBdr>
    </w:div>
    <w:div w:id="1946646287">
      <w:bodyDiv w:val="1"/>
      <w:marLeft w:val="0"/>
      <w:marRight w:val="0"/>
      <w:marTop w:val="0"/>
      <w:marBottom w:val="0"/>
      <w:divBdr>
        <w:top w:val="none" w:sz="0" w:space="0" w:color="auto"/>
        <w:left w:val="none" w:sz="0" w:space="0" w:color="auto"/>
        <w:bottom w:val="none" w:sz="0" w:space="0" w:color="auto"/>
        <w:right w:val="none" w:sz="0" w:space="0" w:color="auto"/>
      </w:divBdr>
    </w:div>
    <w:div w:id="2025011856">
      <w:bodyDiv w:val="1"/>
      <w:marLeft w:val="0"/>
      <w:marRight w:val="0"/>
      <w:marTop w:val="0"/>
      <w:marBottom w:val="0"/>
      <w:divBdr>
        <w:top w:val="none" w:sz="0" w:space="0" w:color="auto"/>
        <w:left w:val="none" w:sz="0" w:space="0" w:color="auto"/>
        <w:bottom w:val="none" w:sz="0" w:space="0" w:color="auto"/>
        <w:right w:val="none" w:sz="0" w:space="0" w:color="auto"/>
      </w:divBdr>
      <w:divsChild>
        <w:div w:id="122625725">
          <w:marLeft w:val="480"/>
          <w:marRight w:val="0"/>
          <w:marTop w:val="0"/>
          <w:marBottom w:val="0"/>
          <w:divBdr>
            <w:top w:val="none" w:sz="0" w:space="0" w:color="auto"/>
            <w:left w:val="none" w:sz="0" w:space="0" w:color="auto"/>
            <w:bottom w:val="none" w:sz="0" w:space="0" w:color="auto"/>
            <w:right w:val="none" w:sz="0" w:space="0" w:color="auto"/>
          </w:divBdr>
        </w:div>
        <w:div w:id="1184828537">
          <w:marLeft w:val="480"/>
          <w:marRight w:val="0"/>
          <w:marTop w:val="0"/>
          <w:marBottom w:val="0"/>
          <w:divBdr>
            <w:top w:val="none" w:sz="0" w:space="0" w:color="auto"/>
            <w:left w:val="none" w:sz="0" w:space="0" w:color="auto"/>
            <w:bottom w:val="none" w:sz="0" w:space="0" w:color="auto"/>
            <w:right w:val="none" w:sz="0" w:space="0" w:color="auto"/>
          </w:divBdr>
        </w:div>
        <w:div w:id="1624653914">
          <w:marLeft w:val="480"/>
          <w:marRight w:val="0"/>
          <w:marTop w:val="0"/>
          <w:marBottom w:val="0"/>
          <w:divBdr>
            <w:top w:val="none" w:sz="0" w:space="0" w:color="auto"/>
            <w:left w:val="none" w:sz="0" w:space="0" w:color="auto"/>
            <w:bottom w:val="none" w:sz="0" w:space="0" w:color="auto"/>
            <w:right w:val="none" w:sz="0" w:space="0" w:color="auto"/>
          </w:divBdr>
        </w:div>
        <w:div w:id="1466853508">
          <w:marLeft w:val="480"/>
          <w:marRight w:val="0"/>
          <w:marTop w:val="0"/>
          <w:marBottom w:val="0"/>
          <w:divBdr>
            <w:top w:val="none" w:sz="0" w:space="0" w:color="auto"/>
            <w:left w:val="none" w:sz="0" w:space="0" w:color="auto"/>
            <w:bottom w:val="none" w:sz="0" w:space="0" w:color="auto"/>
            <w:right w:val="none" w:sz="0" w:space="0" w:color="auto"/>
          </w:divBdr>
        </w:div>
        <w:div w:id="1906717606">
          <w:marLeft w:val="480"/>
          <w:marRight w:val="0"/>
          <w:marTop w:val="0"/>
          <w:marBottom w:val="0"/>
          <w:divBdr>
            <w:top w:val="none" w:sz="0" w:space="0" w:color="auto"/>
            <w:left w:val="none" w:sz="0" w:space="0" w:color="auto"/>
            <w:bottom w:val="none" w:sz="0" w:space="0" w:color="auto"/>
            <w:right w:val="none" w:sz="0" w:space="0" w:color="auto"/>
          </w:divBdr>
        </w:div>
        <w:div w:id="387728190">
          <w:marLeft w:val="480"/>
          <w:marRight w:val="0"/>
          <w:marTop w:val="0"/>
          <w:marBottom w:val="0"/>
          <w:divBdr>
            <w:top w:val="none" w:sz="0" w:space="0" w:color="auto"/>
            <w:left w:val="none" w:sz="0" w:space="0" w:color="auto"/>
            <w:bottom w:val="none" w:sz="0" w:space="0" w:color="auto"/>
            <w:right w:val="none" w:sz="0" w:space="0" w:color="auto"/>
          </w:divBdr>
        </w:div>
        <w:div w:id="2064282343">
          <w:marLeft w:val="480"/>
          <w:marRight w:val="0"/>
          <w:marTop w:val="0"/>
          <w:marBottom w:val="0"/>
          <w:divBdr>
            <w:top w:val="none" w:sz="0" w:space="0" w:color="auto"/>
            <w:left w:val="none" w:sz="0" w:space="0" w:color="auto"/>
            <w:bottom w:val="none" w:sz="0" w:space="0" w:color="auto"/>
            <w:right w:val="none" w:sz="0" w:space="0" w:color="auto"/>
          </w:divBdr>
        </w:div>
      </w:divsChild>
    </w:div>
    <w:div w:id="2037269091">
      <w:bodyDiv w:val="1"/>
      <w:marLeft w:val="0"/>
      <w:marRight w:val="0"/>
      <w:marTop w:val="0"/>
      <w:marBottom w:val="0"/>
      <w:divBdr>
        <w:top w:val="none" w:sz="0" w:space="0" w:color="auto"/>
        <w:left w:val="none" w:sz="0" w:space="0" w:color="auto"/>
        <w:bottom w:val="none" w:sz="0" w:space="0" w:color="auto"/>
        <w:right w:val="none" w:sz="0" w:space="0" w:color="auto"/>
      </w:divBdr>
      <w:divsChild>
        <w:div w:id="169488497">
          <w:marLeft w:val="480"/>
          <w:marRight w:val="0"/>
          <w:marTop w:val="0"/>
          <w:marBottom w:val="0"/>
          <w:divBdr>
            <w:top w:val="none" w:sz="0" w:space="0" w:color="auto"/>
            <w:left w:val="none" w:sz="0" w:space="0" w:color="auto"/>
            <w:bottom w:val="none" w:sz="0" w:space="0" w:color="auto"/>
            <w:right w:val="none" w:sz="0" w:space="0" w:color="auto"/>
          </w:divBdr>
        </w:div>
        <w:div w:id="524755546">
          <w:marLeft w:val="480"/>
          <w:marRight w:val="0"/>
          <w:marTop w:val="0"/>
          <w:marBottom w:val="0"/>
          <w:divBdr>
            <w:top w:val="none" w:sz="0" w:space="0" w:color="auto"/>
            <w:left w:val="none" w:sz="0" w:space="0" w:color="auto"/>
            <w:bottom w:val="none" w:sz="0" w:space="0" w:color="auto"/>
            <w:right w:val="none" w:sz="0" w:space="0" w:color="auto"/>
          </w:divBdr>
        </w:div>
        <w:div w:id="1698235564">
          <w:marLeft w:val="480"/>
          <w:marRight w:val="0"/>
          <w:marTop w:val="0"/>
          <w:marBottom w:val="0"/>
          <w:divBdr>
            <w:top w:val="none" w:sz="0" w:space="0" w:color="auto"/>
            <w:left w:val="none" w:sz="0" w:space="0" w:color="auto"/>
            <w:bottom w:val="none" w:sz="0" w:space="0" w:color="auto"/>
            <w:right w:val="none" w:sz="0" w:space="0" w:color="auto"/>
          </w:divBdr>
        </w:div>
        <w:div w:id="1051884174">
          <w:marLeft w:val="480"/>
          <w:marRight w:val="0"/>
          <w:marTop w:val="0"/>
          <w:marBottom w:val="0"/>
          <w:divBdr>
            <w:top w:val="none" w:sz="0" w:space="0" w:color="auto"/>
            <w:left w:val="none" w:sz="0" w:space="0" w:color="auto"/>
            <w:bottom w:val="none" w:sz="0" w:space="0" w:color="auto"/>
            <w:right w:val="none" w:sz="0" w:space="0" w:color="auto"/>
          </w:divBdr>
        </w:div>
      </w:divsChild>
    </w:div>
    <w:div w:id="2040811559">
      <w:bodyDiv w:val="1"/>
      <w:marLeft w:val="0"/>
      <w:marRight w:val="0"/>
      <w:marTop w:val="0"/>
      <w:marBottom w:val="0"/>
      <w:divBdr>
        <w:top w:val="none" w:sz="0" w:space="0" w:color="auto"/>
        <w:left w:val="none" w:sz="0" w:space="0" w:color="auto"/>
        <w:bottom w:val="none" w:sz="0" w:space="0" w:color="auto"/>
        <w:right w:val="none" w:sz="0" w:space="0" w:color="auto"/>
      </w:divBdr>
    </w:div>
    <w:div w:id="2049141161">
      <w:bodyDiv w:val="1"/>
      <w:marLeft w:val="0"/>
      <w:marRight w:val="0"/>
      <w:marTop w:val="0"/>
      <w:marBottom w:val="0"/>
      <w:divBdr>
        <w:top w:val="none" w:sz="0" w:space="0" w:color="auto"/>
        <w:left w:val="none" w:sz="0" w:space="0" w:color="auto"/>
        <w:bottom w:val="none" w:sz="0" w:space="0" w:color="auto"/>
        <w:right w:val="none" w:sz="0" w:space="0" w:color="auto"/>
      </w:divBdr>
    </w:div>
    <w:div w:id="2050495772">
      <w:bodyDiv w:val="1"/>
      <w:marLeft w:val="0"/>
      <w:marRight w:val="0"/>
      <w:marTop w:val="0"/>
      <w:marBottom w:val="0"/>
      <w:divBdr>
        <w:top w:val="none" w:sz="0" w:space="0" w:color="auto"/>
        <w:left w:val="none" w:sz="0" w:space="0" w:color="auto"/>
        <w:bottom w:val="none" w:sz="0" w:space="0" w:color="auto"/>
        <w:right w:val="none" w:sz="0" w:space="0" w:color="auto"/>
      </w:divBdr>
    </w:div>
    <w:div w:id="2057270168">
      <w:bodyDiv w:val="1"/>
      <w:marLeft w:val="0"/>
      <w:marRight w:val="0"/>
      <w:marTop w:val="0"/>
      <w:marBottom w:val="0"/>
      <w:divBdr>
        <w:top w:val="none" w:sz="0" w:space="0" w:color="auto"/>
        <w:left w:val="none" w:sz="0" w:space="0" w:color="auto"/>
        <w:bottom w:val="none" w:sz="0" w:space="0" w:color="auto"/>
        <w:right w:val="none" w:sz="0" w:space="0" w:color="auto"/>
      </w:divBdr>
      <w:divsChild>
        <w:div w:id="1127234266">
          <w:marLeft w:val="480"/>
          <w:marRight w:val="0"/>
          <w:marTop w:val="0"/>
          <w:marBottom w:val="0"/>
          <w:divBdr>
            <w:top w:val="none" w:sz="0" w:space="0" w:color="auto"/>
            <w:left w:val="none" w:sz="0" w:space="0" w:color="auto"/>
            <w:bottom w:val="none" w:sz="0" w:space="0" w:color="auto"/>
            <w:right w:val="none" w:sz="0" w:space="0" w:color="auto"/>
          </w:divBdr>
        </w:div>
        <w:div w:id="292172752">
          <w:marLeft w:val="480"/>
          <w:marRight w:val="0"/>
          <w:marTop w:val="0"/>
          <w:marBottom w:val="0"/>
          <w:divBdr>
            <w:top w:val="none" w:sz="0" w:space="0" w:color="auto"/>
            <w:left w:val="none" w:sz="0" w:space="0" w:color="auto"/>
            <w:bottom w:val="none" w:sz="0" w:space="0" w:color="auto"/>
            <w:right w:val="none" w:sz="0" w:space="0" w:color="auto"/>
          </w:divBdr>
        </w:div>
        <w:div w:id="338001844">
          <w:marLeft w:val="480"/>
          <w:marRight w:val="0"/>
          <w:marTop w:val="0"/>
          <w:marBottom w:val="0"/>
          <w:divBdr>
            <w:top w:val="none" w:sz="0" w:space="0" w:color="auto"/>
            <w:left w:val="none" w:sz="0" w:space="0" w:color="auto"/>
            <w:bottom w:val="none" w:sz="0" w:space="0" w:color="auto"/>
            <w:right w:val="none" w:sz="0" w:space="0" w:color="auto"/>
          </w:divBdr>
        </w:div>
        <w:div w:id="1220097278">
          <w:marLeft w:val="480"/>
          <w:marRight w:val="0"/>
          <w:marTop w:val="0"/>
          <w:marBottom w:val="0"/>
          <w:divBdr>
            <w:top w:val="none" w:sz="0" w:space="0" w:color="auto"/>
            <w:left w:val="none" w:sz="0" w:space="0" w:color="auto"/>
            <w:bottom w:val="none" w:sz="0" w:space="0" w:color="auto"/>
            <w:right w:val="none" w:sz="0" w:space="0" w:color="auto"/>
          </w:divBdr>
        </w:div>
        <w:div w:id="1392269419">
          <w:marLeft w:val="480"/>
          <w:marRight w:val="0"/>
          <w:marTop w:val="0"/>
          <w:marBottom w:val="0"/>
          <w:divBdr>
            <w:top w:val="none" w:sz="0" w:space="0" w:color="auto"/>
            <w:left w:val="none" w:sz="0" w:space="0" w:color="auto"/>
            <w:bottom w:val="none" w:sz="0" w:space="0" w:color="auto"/>
            <w:right w:val="none" w:sz="0" w:space="0" w:color="auto"/>
          </w:divBdr>
        </w:div>
      </w:divsChild>
    </w:div>
    <w:div w:id="2072193117">
      <w:bodyDiv w:val="1"/>
      <w:marLeft w:val="0"/>
      <w:marRight w:val="0"/>
      <w:marTop w:val="0"/>
      <w:marBottom w:val="0"/>
      <w:divBdr>
        <w:top w:val="none" w:sz="0" w:space="0" w:color="auto"/>
        <w:left w:val="none" w:sz="0" w:space="0" w:color="auto"/>
        <w:bottom w:val="none" w:sz="0" w:space="0" w:color="auto"/>
        <w:right w:val="none" w:sz="0" w:space="0" w:color="auto"/>
      </w:divBdr>
    </w:div>
    <w:div w:id="2088454792">
      <w:bodyDiv w:val="1"/>
      <w:marLeft w:val="0"/>
      <w:marRight w:val="0"/>
      <w:marTop w:val="0"/>
      <w:marBottom w:val="0"/>
      <w:divBdr>
        <w:top w:val="none" w:sz="0" w:space="0" w:color="auto"/>
        <w:left w:val="none" w:sz="0" w:space="0" w:color="auto"/>
        <w:bottom w:val="none" w:sz="0" w:space="0" w:color="auto"/>
        <w:right w:val="none" w:sz="0" w:space="0" w:color="auto"/>
      </w:divBdr>
    </w:div>
    <w:div w:id="2091542126">
      <w:bodyDiv w:val="1"/>
      <w:marLeft w:val="0"/>
      <w:marRight w:val="0"/>
      <w:marTop w:val="0"/>
      <w:marBottom w:val="0"/>
      <w:divBdr>
        <w:top w:val="none" w:sz="0" w:space="0" w:color="auto"/>
        <w:left w:val="none" w:sz="0" w:space="0" w:color="auto"/>
        <w:bottom w:val="none" w:sz="0" w:space="0" w:color="auto"/>
        <w:right w:val="none" w:sz="0" w:space="0" w:color="auto"/>
      </w:divBdr>
    </w:div>
    <w:div w:id="2134862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Validity</a:t>
            </a:r>
            <a:r>
              <a:rPr lang="en-US" baseline="0"/>
              <a:t> of 30 Different Questions</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Lembar1!$B$1</c:f>
              <c:strCache>
                <c:ptCount val="1"/>
                <c:pt idx="0">
                  <c:v>r-table</c:v>
                </c:pt>
              </c:strCache>
            </c:strRef>
          </c:tx>
          <c:spPr>
            <a:solidFill>
              <a:schemeClr val="accent1"/>
            </a:solidFill>
            <a:ln>
              <a:noFill/>
            </a:ln>
            <a:effectLst/>
          </c:spPr>
          <c:invertIfNegative val="0"/>
          <c:cat>
            <c:strRef>
              <c:f>Lembar1!$A$2:$A$32</c:f>
              <c:strCache>
                <c:ptCount val="30"/>
                <c:pt idx="0">
                  <c:v>S1</c:v>
                </c:pt>
                <c:pt idx="1">
                  <c:v>S2</c:v>
                </c:pt>
                <c:pt idx="2">
                  <c:v>S3</c:v>
                </c:pt>
                <c:pt idx="3">
                  <c:v>S4</c:v>
                </c:pt>
                <c:pt idx="4">
                  <c:v>S5</c:v>
                </c:pt>
                <c:pt idx="5">
                  <c:v>S6</c:v>
                </c:pt>
                <c:pt idx="6">
                  <c:v>S7</c:v>
                </c:pt>
                <c:pt idx="7">
                  <c:v>S8</c:v>
                </c:pt>
                <c:pt idx="8">
                  <c:v>S9</c:v>
                </c:pt>
                <c:pt idx="9">
                  <c:v>S10</c:v>
                </c:pt>
                <c:pt idx="10">
                  <c:v>S11</c:v>
                </c:pt>
                <c:pt idx="11">
                  <c:v>S12</c:v>
                </c:pt>
                <c:pt idx="12">
                  <c:v>S13</c:v>
                </c:pt>
                <c:pt idx="13">
                  <c:v>S14</c:v>
                </c:pt>
                <c:pt idx="14">
                  <c:v>S15</c:v>
                </c:pt>
                <c:pt idx="15">
                  <c:v>S16</c:v>
                </c:pt>
                <c:pt idx="16">
                  <c:v>S17</c:v>
                </c:pt>
                <c:pt idx="17">
                  <c:v>S18</c:v>
                </c:pt>
                <c:pt idx="18">
                  <c:v>S19</c:v>
                </c:pt>
                <c:pt idx="19">
                  <c:v>S20</c:v>
                </c:pt>
                <c:pt idx="20">
                  <c:v>S21</c:v>
                </c:pt>
                <c:pt idx="21">
                  <c:v>S22</c:v>
                </c:pt>
                <c:pt idx="22">
                  <c:v>S23</c:v>
                </c:pt>
                <c:pt idx="23">
                  <c:v>S24</c:v>
                </c:pt>
                <c:pt idx="24">
                  <c:v>S25</c:v>
                </c:pt>
                <c:pt idx="25">
                  <c:v>S26</c:v>
                </c:pt>
                <c:pt idx="26">
                  <c:v>S27</c:v>
                </c:pt>
                <c:pt idx="27">
                  <c:v>S28</c:v>
                </c:pt>
                <c:pt idx="28">
                  <c:v>S29</c:v>
                </c:pt>
                <c:pt idx="29">
                  <c:v>S30</c:v>
                </c:pt>
              </c:strCache>
            </c:strRef>
          </c:cat>
          <c:val>
            <c:numRef>
              <c:f>Lembar1!$B$2:$B$32</c:f>
              <c:numCache>
                <c:formatCode>General</c:formatCode>
                <c:ptCount val="31"/>
                <c:pt idx="0">
                  <c:v>0.36099999999999999</c:v>
                </c:pt>
                <c:pt idx="1">
                  <c:v>0.36099999999999999</c:v>
                </c:pt>
                <c:pt idx="2">
                  <c:v>0.36099999999999999</c:v>
                </c:pt>
                <c:pt idx="3">
                  <c:v>0.36099999999999999</c:v>
                </c:pt>
                <c:pt idx="4">
                  <c:v>0.36099999999999999</c:v>
                </c:pt>
                <c:pt idx="5">
                  <c:v>0.36099999999999999</c:v>
                </c:pt>
                <c:pt idx="6">
                  <c:v>0.36099999999999999</c:v>
                </c:pt>
                <c:pt idx="7">
                  <c:v>0.36099999999999999</c:v>
                </c:pt>
                <c:pt idx="8">
                  <c:v>0.36099999999999999</c:v>
                </c:pt>
                <c:pt idx="9">
                  <c:v>0.36099999999999999</c:v>
                </c:pt>
                <c:pt idx="10">
                  <c:v>0.36099999999999999</c:v>
                </c:pt>
                <c:pt idx="11">
                  <c:v>0.36099999999999999</c:v>
                </c:pt>
                <c:pt idx="12">
                  <c:v>0.36099999999999999</c:v>
                </c:pt>
                <c:pt idx="13">
                  <c:v>0.36099999999999999</c:v>
                </c:pt>
                <c:pt idx="14">
                  <c:v>0.36099999999999999</c:v>
                </c:pt>
                <c:pt idx="15">
                  <c:v>0.36099999999999999</c:v>
                </c:pt>
                <c:pt idx="16">
                  <c:v>0.36099999999999999</c:v>
                </c:pt>
                <c:pt idx="17">
                  <c:v>0.36099999999999999</c:v>
                </c:pt>
                <c:pt idx="18">
                  <c:v>0.36099999999999999</c:v>
                </c:pt>
                <c:pt idx="19">
                  <c:v>0.36099999999999999</c:v>
                </c:pt>
                <c:pt idx="20">
                  <c:v>0.36099999999999999</c:v>
                </c:pt>
                <c:pt idx="21">
                  <c:v>0.36099999999999999</c:v>
                </c:pt>
                <c:pt idx="22">
                  <c:v>0.36099999999999999</c:v>
                </c:pt>
                <c:pt idx="23">
                  <c:v>0.36099999999999999</c:v>
                </c:pt>
                <c:pt idx="24">
                  <c:v>0.36099999999999999</c:v>
                </c:pt>
                <c:pt idx="25">
                  <c:v>0.36099999999999999</c:v>
                </c:pt>
                <c:pt idx="26">
                  <c:v>0.36099999999999999</c:v>
                </c:pt>
                <c:pt idx="27">
                  <c:v>0.36099999999999999</c:v>
                </c:pt>
                <c:pt idx="28">
                  <c:v>0.36099999999999999</c:v>
                </c:pt>
                <c:pt idx="29">
                  <c:v>0.36099999999999999</c:v>
                </c:pt>
              </c:numCache>
            </c:numRef>
          </c:val>
          <c:extLst>
            <c:ext xmlns:c16="http://schemas.microsoft.com/office/drawing/2014/chart" uri="{C3380CC4-5D6E-409C-BE32-E72D297353CC}">
              <c16:uniqueId val="{00000000-9064-405A-9922-C91C063D2CD6}"/>
            </c:ext>
          </c:extLst>
        </c:ser>
        <c:ser>
          <c:idx val="1"/>
          <c:order val="1"/>
          <c:tx>
            <c:strRef>
              <c:f>Lembar1!$C$1</c:f>
              <c:strCache>
                <c:ptCount val="1"/>
                <c:pt idx="0">
                  <c:v>r-count</c:v>
                </c:pt>
              </c:strCache>
            </c:strRef>
          </c:tx>
          <c:spPr>
            <a:solidFill>
              <a:schemeClr val="accent2"/>
            </a:solidFill>
            <a:ln>
              <a:noFill/>
            </a:ln>
            <a:effectLst/>
          </c:spPr>
          <c:invertIfNegative val="0"/>
          <c:cat>
            <c:strRef>
              <c:f>Lembar1!$A$2:$A$32</c:f>
              <c:strCache>
                <c:ptCount val="30"/>
                <c:pt idx="0">
                  <c:v>S1</c:v>
                </c:pt>
                <c:pt idx="1">
                  <c:v>S2</c:v>
                </c:pt>
                <c:pt idx="2">
                  <c:v>S3</c:v>
                </c:pt>
                <c:pt idx="3">
                  <c:v>S4</c:v>
                </c:pt>
                <c:pt idx="4">
                  <c:v>S5</c:v>
                </c:pt>
                <c:pt idx="5">
                  <c:v>S6</c:v>
                </c:pt>
                <c:pt idx="6">
                  <c:v>S7</c:v>
                </c:pt>
                <c:pt idx="7">
                  <c:v>S8</c:v>
                </c:pt>
                <c:pt idx="8">
                  <c:v>S9</c:v>
                </c:pt>
                <c:pt idx="9">
                  <c:v>S10</c:v>
                </c:pt>
                <c:pt idx="10">
                  <c:v>S11</c:v>
                </c:pt>
                <c:pt idx="11">
                  <c:v>S12</c:v>
                </c:pt>
                <c:pt idx="12">
                  <c:v>S13</c:v>
                </c:pt>
                <c:pt idx="13">
                  <c:v>S14</c:v>
                </c:pt>
                <c:pt idx="14">
                  <c:v>S15</c:v>
                </c:pt>
                <c:pt idx="15">
                  <c:v>S16</c:v>
                </c:pt>
                <c:pt idx="16">
                  <c:v>S17</c:v>
                </c:pt>
                <c:pt idx="17">
                  <c:v>S18</c:v>
                </c:pt>
                <c:pt idx="18">
                  <c:v>S19</c:v>
                </c:pt>
                <c:pt idx="19">
                  <c:v>S20</c:v>
                </c:pt>
                <c:pt idx="20">
                  <c:v>S21</c:v>
                </c:pt>
                <c:pt idx="21">
                  <c:v>S22</c:v>
                </c:pt>
                <c:pt idx="22">
                  <c:v>S23</c:v>
                </c:pt>
                <c:pt idx="23">
                  <c:v>S24</c:v>
                </c:pt>
                <c:pt idx="24">
                  <c:v>S25</c:v>
                </c:pt>
                <c:pt idx="25">
                  <c:v>S26</c:v>
                </c:pt>
                <c:pt idx="26">
                  <c:v>S27</c:v>
                </c:pt>
                <c:pt idx="27">
                  <c:v>S28</c:v>
                </c:pt>
                <c:pt idx="28">
                  <c:v>S29</c:v>
                </c:pt>
                <c:pt idx="29">
                  <c:v>S30</c:v>
                </c:pt>
              </c:strCache>
            </c:strRef>
          </c:cat>
          <c:val>
            <c:numRef>
              <c:f>Lembar1!$C$2:$C$32</c:f>
              <c:numCache>
                <c:formatCode>General</c:formatCode>
                <c:ptCount val="31"/>
                <c:pt idx="0">
                  <c:v>0.51100000000000001</c:v>
                </c:pt>
                <c:pt idx="1">
                  <c:v>0.46200000000000002</c:v>
                </c:pt>
                <c:pt idx="2">
                  <c:v>0.39700000000000002</c:v>
                </c:pt>
                <c:pt idx="3">
                  <c:v>0.40400000000000003</c:v>
                </c:pt>
                <c:pt idx="4">
                  <c:v>0.51600000000000001</c:v>
                </c:pt>
                <c:pt idx="5">
                  <c:v>0.58199999999999996</c:v>
                </c:pt>
                <c:pt idx="6">
                  <c:v>0.54700000000000004</c:v>
                </c:pt>
                <c:pt idx="7">
                  <c:v>0.48599999999999999</c:v>
                </c:pt>
                <c:pt idx="8">
                  <c:v>0.54600000000000004</c:v>
                </c:pt>
                <c:pt idx="9">
                  <c:v>0.46600000000000003</c:v>
                </c:pt>
                <c:pt idx="10">
                  <c:v>0.43099999999999999</c:v>
                </c:pt>
                <c:pt idx="11">
                  <c:v>0.35799999999999998</c:v>
                </c:pt>
                <c:pt idx="12">
                  <c:v>0.42899999999999999</c:v>
                </c:pt>
                <c:pt idx="13">
                  <c:v>0.45100000000000001</c:v>
                </c:pt>
                <c:pt idx="14">
                  <c:v>0.42399999999999999</c:v>
                </c:pt>
                <c:pt idx="15">
                  <c:v>0.41299999999999998</c:v>
                </c:pt>
                <c:pt idx="16">
                  <c:v>0.39100000000000001</c:v>
                </c:pt>
                <c:pt idx="17">
                  <c:v>0.439</c:v>
                </c:pt>
                <c:pt idx="18">
                  <c:v>0.50900000000000001</c:v>
                </c:pt>
                <c:pt idx="19">
                  <c:v>0.82199999999999995</c:v>
                </c:pt>
                <c:pt idx="20">
                  <c:v>0.81100000000000005</c:v>
                </c:pt>
                <c:pt idx="21">
                  <c:v>0.72599999999999998</c:v>
                </c:pt>
                <c:pt idx="22">
                  <c:v>0.73199999999999998</c:v>
                </c:pt>
                <c:pt idx="23">
                  <c:v>0.71199999999999997</c:v>
                </c:pt>
                <c:pt idx="24">
                  <c:v>0.755</c:v>
                </c:pt>
                <c:pt idx="25">
                  <c:v>0.81399999999999995</c:v>
                </c:pt>
                <c:pt idx="26">
                  <c:v>0.47599999999999998</c:v>
                </c:pt>
                <c:pt idx="27">
                  <c:v>0.48299999999999998</c:v>
                </c:pt>
                <c:pt idx="28">
                  <c:v>0.72199999999999998</c:v>
                </c:pt>
                <c:pt idx="29">
                  <c:v>0.624</c:v>
                </c:pt>
              </c:numCache>
            </c:numRef>
          </c:val>
          <c:extLst>
            <c:ext xmlns:c16="http://schemas.microsoft.com/office/drawing/2014/chart" uri="{C3380CC4-5D6E-409C-BE32-E72D297353CC}">
              <c16:uniqueId val="{00000001-9064-405A-9922-C91C063D2CD6}"/>
            </c:ext>
          </c:extLst>
        </c:ser>
        <c:dLbls>
          <c:showLegendKey val="0"/>
          <c:showVal val="0"/>
          <c:showCatName val="0"/>
          <c:showSerName val="0"/>
          <c:showPercent val="0"/>
          <c:showBubbleSize val="0"/>
        </c:dLbls>
        <c:gapWidth val="219"/>
        <c:axId val="280478832"/>
        <c:axId val="280476912"/>
      </c:barChart>
      <c:catAx>
        <c:axId val="28047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80476912"/>
        <c:crosses val="autoZero"/>
        <c:auto val="1"/>
        <c:lblAlgn val="ctr"/>
        <c:lblOffset val="100"/>
        <c:noMultiLvlLbl val="0"/>
      </c:catAx>
      <c:valAx>
        <c:axId val="28047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80478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Umum"/>
          <w:gallery w:val="placeholder"/>
        </w:category>
        <w:types>
          <w:type w:val="bbPlcHdr"/>
        </w:types>
        <w:behaviors>
          <w:behavior w:val="content"/>
        </w:behaviors>
        <w:guid w:val="{7DE12895-1906-44C4-AE47-1AA3B390B29F}"/>
      </w:docPartPr>
      <w:docPartBody>
        <w:p w:rsidR="0068009C" w:rsidRDefault="00B331E9">
          <w:r w:rsidRPr="006A7597">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1E9"/>
    <w:rsid w:val="0068009C"/>
    <w:rsid w:val="007204DF"/>
    <w:rsid w:val="00771E0A"/>
    <w:rsid w:val="0094344F"/>
    <w:rsid w:val="00AE4D11"/>
    <w:rsid w:val="00B331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B331E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3E8415-049E-426D-AC4F-CB333D8E2DBA}">
  <we:reference id="wa104382081" version="1.55.1.0" store="id-ID" storeType="OMEX"/>
  <we:alternateReferences>
    <we:reference id="WA104382081" version="1.55.1.0" store="" storeType="OMEX"/>
  </we:alternateReferences>
  <we:properties>
    <we:property name="MENDELEY_CITATIONS" value="[{&quot;citationID&quot;:&quot;MENDELEY_CITATION_05611086-428c-421f-a422-8ec41596309a&quot;,&quot;properties&quot;:{&quot;noteIndex&quot;:0},&quot;isEdited&quot;:false,&quot;manualOverride&quot;:{&quot;isManuallyOverridden&quot;:true,&quot;citeprocText&quot;:&quot;(Mutmainnah Rodiatam Mardiah et al., 2022)&quot;,&quot;manualOverrideText&quot;:&quot;Mardiah et al (2022), &quot;},&quot;citationTag&quot;:&quot;MENDELEY_CITATION_v3_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&quot;,&quot;citationItems&quot;:[{&quot;id&quot;:&quot;51e116d0-f78f-3e19-ab92-329a0cd32775&quot;,&quot;itemData&quot;:{&quot;type&quot;:&quot;report&quot;,&quot;id&quot;:&quot;51e116d0-f78f-3e19-ab92-329a0cd32775&quot;,&quot;title&quot;:&quot;The Use of Memrise Application in Teaching Speaking Skill: A Case Study Of 7th Grade Students of SMPN 1 Mandalawangi&quot;,&quot;author&quot;:[{&quot;family&quot;:&quot;Mutmainnah Rodiatam Mardiah&quot;,&quot;given&quot;:&quot;Siti&quot;,&quot;parse-names&quot;:false,&quot;dropping-particle&quot;:&quot;&quot;,&quot;non-dropping-particle&quot;:&quot;&quot;},{&quot;family&quot;:&quot;Suharsih&quot;,&quot;given&quot;:&quot;Siti&quot;,&quot;parse-names&quot;:false,&quot;dropping-particle&quot;:&quot;&quot;,&quot;non-dropping-particle&quot;:&quot;&quot;},{&quot;family&quot;:&quot;Hamidiyah&quot;,&quot;given&quot;:&quot;Aisyah&quot;,&quot;parse-names&quot;:false,&quot;dropping-particle&quot;:&quot;&quot;,&quot;non-dropping-particle&quot;:&quot;&quot;},{&quot;family&quot;:&quot;Universitas Sultan Ageng Tirtayasa Serang&quot;,&quot;given&quot;:&quot;MPd&quot;,&quot;parse-names&quot;:false,&quot;dropping-particle&quot;:&quot;&quot;,&quot;non-dropping-particle&quot;:&quot;&quot;}],&quot;URL&quot;:&quot;http://publikasi.dinus.ac.id/index.php/unclle&quot;,&quot;issued&quot;:{&quot;date-parts&quot;:[[2022]]},&quot;number-of-pages&quot;:&quot;2798-7302&quot;,&quot;abstract&quot;:&quot;Abstrak: This research aims to analyze the implementation and students' responses to the Memrise application, a learning media in teaching speaking skills in terms of the acceptability of 7 th grade students at SMPN 1 Mandalawangi. This research aims to know the implementation at Memrise application in the classroom, by observing and analyzing how students respond to this application by interviews. The method used in this research is a qualitative method with a case study design. Because in this pandemic period, the teachers limited students' activities and only provided opportunities for the researcher to examine 10 students in 7 grade. The results of this research stated that 10 students who had participated in this study felt a difference after using the Memrise application as a learning media, 3 students stated the Memrise application is a fun application, 3 other students stated that the Memrise application was easy to use and easy to understand, and 4 others stated that this Memrise application could help in improving their speaking skills. In addition, 10 students who took part in this study also felt comfortable when learning using the Memrise application and they suggested that learning in the classroom can be assisted by using applications so that learning can be easier and more enjoyable. Thus, it can be concluded, the use of Memrise applications can be applied and accepted by 7 th grade junior high school students in teaching speaking skills.&quot;,&quot;issue&quot;:&quot;1&quot;,&quot;volume&quot;:&quot;2&quot;,&quot;container-title-short&quot;:&quot;&quot;},&quot;isTemporary&quot;:false}]},{&quot;citationID&quot;:&quot;MENDELEY_CITATION_67d5dc85-2e3a-4d7f-a096-f077c77b122e&quot;,&quot;properties&quot;:{&quot;noteIndex&quot;:0},&quot;isEdited&quot;:false,&quot;manualOverride&quot;:{&quot;isManuallyOverridden&quot;:true,&quot;citeprocText&quot;:&quot;(Faizal Rohim &amp;#38; Elang Gumelar, 2022)&quot;,&quot;manualOverrideText&quot;:&quot;Rohim &amp; Gumelar (2022),&quot;},&quot;citationItems&quot;:[{&quot;id&quot;:&quot;4e913961-81ff-3ed0-87f8-040f173ce16f&quot;,&quot;itemData&quot;:{&quot;type&quot;:&quot;article-journal&quot;,&quot;id&quot;:&quot;4e913961-81ff-3ed0-87f8-040f173ce16f&quot;,&quot;title&quot;:&quot;The Effect of Memrise Application Towards Students' Vocabulary Mastery&quot;,&quot;author&quot;:[{&quot;family&quot;:&quot;Faizal Rohim&quot;,&quot;given&quot;:&quot;Robi&quot;,&quot;parse-names&quot;:false,&quot;dropping-particle&quot;:&quot;&quot;,&quot;non-dropping-particle&quot;:&quot;&quot;},{&quot;family&quot;:&quot;Elang Gumelar&quot;,&quot;given&quot;:&quot;Rizdki&quot;,&quot;parse-names&quot;:false,&quot;dropping-particle&quot;:&quot;&quot;,&quot;non-dropping-particle&quot;:&quot;&quot;}],&quot;container-title&quot;:&quot;Journal of English Language Learning (JELL)&quot;,&quot;ISSN&quot;:&quot;2599-1019&quot;,&quot;URL&quot;:&quot;www.memrise.com&quot;,&quot;issued&quot;:{&quot;date-parts&quot;:[[2022]]},&quot;page&quot;:&quot;194-198&quot;,&quot;abstract&quot;:&quot;The research paper aims to know whether the use of Memrise Application gives a significant effect towards students' vocabulary mastery at the Eight grade student' of MTs Mathla'ul Anwar or not. The research paper uses the quantitative research design with the characteristics of experimental method that is design into two classes. They are the experimental and the control class. The population of this research consists of 71 students and the sample of this research is VIII A as experimental class consists 22 Students and VIII B as control class consists 22 students. Total of sample is 44 students. The instrument is a test and data of this research are collected by giving the pertest and post-test. The data is analyzed using statistical of program SPSS 22 including mean, standard deviation, and t-test. It could be seen from the result of the post-test of experimental and control class. Based on the result of data analysis and interpretation of the research. It is clear there is significant effect of Memrise application towards students' vocabulary mastery at the eighth-grade students' of MTs Mathla'ul Anwar Malingping. It can be seen the minimum score of pre-tests of experimental class is 44, maximum 88, mean 61.91 and standard deviation 11.880, while the minimum score of post-tests of experimental class is 52, maximum 92, mean 72.82 and standard deviation 12.010. Furthermore, the minimum score of pre-tests of control class is 36, maximum 76, mean 58.73 and standard deviation 9.731, while the minimum score of post-tests of control class is 40, maximum 80, mean 64.64 and standard deviation 9.469. The result of t-test obtained sig. value 0.000 ≤ α = 0.05. Ha is accepted and Ho is rejected. It can be concluded that there is significant effect of Memrise application towards student's vocabulary mastery.&quot;,&quot;issue&quot;:&quot;2&quot;,&quot;volume&quot;:&quot;6&quot;,&quot;container-title-short&quot;:&quot;&quot;},&quot;isTemporary&quot;:false}],&quot;citationTag&quot;:&quot;MENDELEY_CITATION_v3_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&quot;},{&quot;citationID&quot;:&quot;MENDELEY_CITATION_7dd32b1f-d61c-470f-a41e-290ad796e1d6&quot;,&quot;properties&quot;:{&quot;noteIndex&quot;:0},&quot;isEdited&quot;:false,&quot;manualOverride&quot;:{&quot;isManuallyOverridden&quot;:true,&quot;citeprocText&quot;:&quot;(Ramadhanti et al., 2023)&quot;,&quot;manualOverrideText&quot;:&quot;Zuniati et al (2023).&quot;},&quot;citationTag&quot;:&quot;MENDELEY_CITATION_v3_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&quot;,&quot;citationItems&quot;:[{&quot;id&quot;:&quot;d969a880-2b94-32fc-b880-3641f9acc106&quot;,&quot;itemData&quot;:{&quot;type&quot;:&quot;article-journal&quot;,&quot;id&quot;:&quot;d969a880-2b94-32fc-b880-3641f9acc106&quot;,&quot;title&quot;:&quot;The Use Of Memrise Application To Improve Students' Vocabulary Mastery At The Eighth Grade Of Junior High School&quot;,&quot;author&quot;:[{&quot;family&quot;:&quot;Ramadhanti&quot;,&quot;given&quot;:&quot;*&quot;,&quot;parse-names&quot;:false,&quot;dropping-particle&quot;:&quot;&quot;,&quot;non-dropping-particle&quot;:&quot;&quot;},{&quot;family&quot;:&quot;Zuniati&quot;,&quot;given&quot;:&quot;Dian&quot;,&quot;parse-names&quot;:false,&quot;dropping-particle&quot;:&quot;&quot;,&quot;non-dropping-particle&quot;:&quot;&quot;},{&quot;family&quot;:&quot;Zuniati&quot;,&quot;given&quot;:&quot;Ramadhanti Dian&quot;,&quot;parse-names&quot;:false,&quot;dropping-particle&quot;:&quot;&quot;,&quot;non-dropping-particle&quot;:&quot;&quot;},{&quot;family&quot;:&quot;Suwarti&quot;,&quot;given&quot;:&quot;Tarcisia Sri&quot;,&quot;parse-names&quot;:false,&quot;dropping-particle&quot;:&quot;&quot;,&quot;non-dropping-particle&quot;:&quot;&quot;},{&quot;family&quot;:&quot;Setyorini&quot;,&quot;given&quot;:&quot;Ajeng&quot;,&quot;parse-names&quot;:false,&quot;dropping-particle&quot;:&quot;&quot;,&quot;non-dropping-particle&quot;:&quot;&quot;}],&quot;container-title&quot;:&quot;Bahasa dan Pendidikan&quot;,&quot;DOI&quot;:&quot;10.55606/cendikia.v3i4&quot;,&quot;issued&quot;:{&quot;date-parts&quot;:[[2023]]},&quot;page&quot;:&quot;9-16&quot;,&quot;abstract&quot;:&quot;The ability to master English is one of the most important things for students in junior high school. Vocabulary mastery is important for students to succeed in learning and mastering English. The main purpose of this research was to find out whether there was any significant difference between students' vocabulary mastery before and after taught using Memrise application. The researcher used quantitative research and applied a pre-experimental design with a one-group pre-test and post-test. The sample consisted of 30 students. The researcher used SPSS to analyze the t-test. From the analysis, it showed that the value of Sig. (2-tailed) is 0.000 &lt; 0.05. Based on the analysis of the t-test and t-table value, it shows that the t-test score is 11,128, and the t-table value is 1.699. It means that the t-test value is higher than the t-table. It means that there is a significant difference between pre-test and post-test scores. Thus, it can be interpreted that the alternative hypothesis (Ha) was accepted the null hypothesis (Ho) was rejected.Thus, Teaching vocabulary using the Memrise application can improve students' vocabulary mastery. Therefore, the Memrise application is suitable to use as a media for learning and teaching English vocabulary.&quot;,&quot;issue&quot;:&quot;4&quot;,&quot;volume&quot;:&quot;3&quot;,&quot;container-title-short&quot;:&quot;&quot;},&quot;isTemporary&quot;:false}]},{&quot;citationID&quot;:&quot;MENDELEY_CITATION_0ed0713a-f53b-4794-a69a-808bc2884050&quot;,&quot;properties&quot;:{&quot;noteIndex&quot;:0},&quot;isEdited&quot;:false,&quot;manualOverride&quot;:{&quot;isManuallyOverridden&quot;:true,&quot;citeprocText&quot;:&quot;(Nushi &amp;#38; Eqbali, 2017)&quot;,&quot;manualOverrideText&quot;:&quot;Nushi &amp; Eqbali (2017), &quot;},&quot;citationTag&quot;:&quot;MENDELEY_CITATION_v3_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&quot;,&quot;citationItems&quot;:[{&quot;id&quot;:&quot;6e88457e-9b8c-373a-ae2f-e236cf4fd33f&quot;,&quot;itemData&quot;:{&quot;type&quot;:&quot;report&quot;,&quot;id&quot;:&quot;6e88457e-9b8c-373a-ae2f-e236cf4fd33f&quot;,&quot;title&quot;:&quot;DUOLINGO: A MOBILE APPLICATION TO ASSIST SECOND LANGUAGE LEARNING (App Review)&quot;,&quot;author&quot;:[{&quot;family&quot;:&quot;Nushi&quot;,&quot;given&quot;:&quot;Musa&quot;,&quot;parse-names&quot;:false,&quot;dropping-particle&quot;:&quot;&quot;,&quot;non-dropping-particle&quot;:&quot;&quot;},{&quot;family&quot;:&quot;Eqbali&quot;,&quot;given&quot;:&quot;Mohamad Hosein&quot;,&quot;parse-names&quot;:false,&quot;dropping-particle&quot;:&quot;&quot;,&quot;non-dropping-particle&quot;:&quot;&quot;}],&quot;container-title&quot;:&quot;Teaching English with Technology&quot;,&quot;URL&quot;:&quot;http://www.tewtjournal.org&quot;,&quot;issued&quot;:{&quot;date-parts&quot;:[[2017]]},&quot;number-of-pages&quot;:&quot;89-98&quot;,&quot;issue&quot;:&quot;1&quot;,&quot;volume&quot;:&quot;17&quot;,&quot;container-title-short&quot;:&quot;&quot;},&quot;isTemporary&quot;:false}]},{&quot;citationID&quot;:&quot;MENDELEY_CITATION_f47a5309-3391-4ac6-8657-7b1a698ca815&quot;,&quot;properties&quot;:{&quot;noteIndex&quot;:0},&quot;isEdited&quot;:false,&quot;manualOverride&quot;:{&quot;isManuallyOverridden&quot;:true,&quot;citeprocText&quot;:&quot;(Reed &amp;#38; Hooper, 2020)&quot;,&quot;manualOverrideText&quot;:&quot;Reed and Hooper (2020), &quot;},&quot;citationTag&quot;:&quot;MENDELEY_CITATION_v3_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&quot;,&quot;citationItems&quot;:[{&quot;id&quot;:&quot;069a2825-a7f9-33c6-bad2-04c25a4d831f&quot;,&quot;itemData&quot;:{&quot;type&quot;:&quot;book&quot;,&quot;id&quot;:&quot;069a2825-a7f9-33c6-bad2-04c25a4d831f&quot;,&quot;title&quot;:&quot;Teacher Education and Professional Development in Industry 4.0&quot;,&quot;author&quot;:[{&quot;family&quot;:&quot;Reed&quot;,&quot;given&quot;:&quot;&quot;,&quot;parse-names&quot;:false,&quot;dropping-particle&quot;:&quot;&quot;,&quot;non-dropping-particle&quot;:&quot;&quot;},{&quot;family&quot;:&quot;Hooper&quot;,&quot;given&quot;:&quot;&quot;,&quot;parse-names&quot;:false,&quot;dropping-particle&quot;:&quot;&quot;,&quot;non-dropping-particle&quot;:&quot;&quot;}],&quot;editor&quot;:[{&quot;family&quot;:&quot;Ashadi&quot;,&quot;given&quot;:&quot;&quot;,&quot;parse-names&quot;:false,&quot;dropping-particle&quot;:&quot;&quot;,&quot;non-dropping-particle&quot;:&quot;&quot;},{&quot;family&quot;:&quot;Priyana&quot;,&quot;given&quot;:&quot;Joko&quot;,&quot;parse-names&quot;:false,&quot;dropping-particle&quot;:&quot;&quot;,&quot;non-dropping-particle&quot;:&quot;&quot;},{&quot;family&quot;:&quot;Basikin&quot;,&quot;given&quot;:&quot;&quot;,&quot;parse-names&quot;:false,&quot;dropping-particle&quot;:&quot;&quot;,&quot;non-dropping-particle&quot;:&quot;&quot;},{&quot;family&quot;:&quot;Triastuti&quot;,&quot;given&quot;:&quot;Anita&quot;,&quot;parse-names&quot;:false,&quot;dropping-particle&quot;:&quot;&quot;,&quot;non-dropping-particle&quot;:&quot;&quot;},{&quot;family&quot;:&quot;Pancoro Setyo Putro&quot;,&quot;given&quot;:&quot;Nur Hidayanto&quot;,&quot;parse-names&quot;:false,&quot;dropping-particle&quot;:&quot;&quot;,&quot;non-dropping-particle&quot;:&quot;&quot;}],&quot;DOI&quot;:&quot;10.1201/9781003035978&quot;,&quot;ISBN&quot;:&quot;9781003035978&quot;,&quot;issued&quot;:{&quot;date-parts&quot;:[[2020,10,20]]},&quot;publisher&quot;:&quot;CRC Press&quot;,&quot;container-title-short&quot;:&quot;&quot;},&quot;isTemporary&quot;:false}]},{&quot;citationID&quot;:&quot;MENDELEY_CITATION_8ff59b65-5492-499a-96e1-cfca298bc906&quot;,&quot;properties&quot;:{&quot;noteIndex&quot;:0},&quot;isEdited&quot;:false,&quot;manualOverride&quot;:{&quot;isManuallyOverridden&quot;:true,&quot;citeprocText&quot;:&quot;(Abarghoui &amp;#38; Taki, 2018)&quot;,&quot;manualOverrideText&quot;:&quot;Abarghoui &amp; Taki (2018),&quot;},&quot;citationTag&quot;:&quot;MENDELEY_CITATION_v3_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&quot;,&quot;citationItems&quot;:[{&quot;id&quot;:&quot;69f60355-a4ea-33c5-bd1d-d579d8152168&quot;,&quot;itemData&quot;:{&quot;type&quot;:&quot;article-journal&quot;,&quot;id&quot;:&quot;69f60355-a4ea-33c5-bd1d-d579d8152168&quot;,&quot;title&quot;:&quot;Measuring the Effectiveness of Using \&quot;Memrise\&quot; on High School Students' Perceptions of Learning EFL&quot;,&quot;author&quot;:[{&quot;family&quot;:&quot;Abarghoui&quot;,&quot;given&quot;:&quot;Masoud Azizi&quot;,&quot;parse-names&quot;:false,&quot;dropping-particle&quot;:&quot;&quot;,&quot;non-dropping-particle&quot;:&quot;&quot;},{&quot;family&quot;:&quot;Taki&quot;,&quot;given&quot;:&quot;Saeed&quot;,&quot;parse-names&quot;:false,&quot;dropping-particle&quot;:&quot;&quot;,&quot;non-dropping-particle&quot;:&quot;&quot;}],&quot;container-title&quot;:&quot;Theory and Practice in Language Studies&quot;,&quot;DOI&quot;:&quot;10.17507/tpls.0812.25&quot;,&quot;ISSN&quot;:&quot;1799-2591&quot;,&quot;issued&quot;:{&quot;date-parts&quot;:[[2018,12,1]]},&quot;page&quot;:&quot;1758&quot;,&quot;abstract&quot;:&quot;Mobile applications of language learning have the capacity to revolutionize the way languages are learned. This study examined the students' perceptions of the effectiveness of Mobile Assisted Language Learning (MALL) based instruction as a complement to direct instruction for 36 high schoolstudents inIran. Specifically, student perceptionusing direct instructioncombined with\&quot;Memrise\&quot; Mobile-based language learning versus direct language instruction only.The findings of this research suggest that Memrise is an effective method of English language instruction. It is important to note that Memrise is not meant to replace direct language instruction, but its purpose is to serve as an effective supplement to state language instruction.&quot;,&quot;publisher&quot;:&quot;Academy Publication&quot;,&quot;issue&quot;:&quot;12&quot;,&quot;volume&quot;:&quot;8&quot;,&quot;container-title-short&quot;:&quot;&quot;},&quot;isTemporary&quot;:false}]},{&quot;citationID&quot;:&quot;MENDELEY_CITATION_758af4eb-1304-4b68-9a69-13e650c3556e&quot;,&quot;properties&quot;:{&quot;noteIndex&quot;:0},&quot;isEdited&quot;:false,&quot;manualOverride&quot;:{&quot;isManuallyOverridden&quot;:true,&quot;citeprocText&quot;:&quot;(Abarghoui &amp;#38; Taki, 2018)&quot;,&quot;manualOverrideText&quot;:&quot;Abarghoui &amp; Taki (2018), &quot;},&quot;citationTag&quot;:&quot;MENDELEY_CITATION_v3_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&quot;,&quot;citationItems&quot;:[{&quot;id&quot;:&quot;69f60355-a4ea-33c5-bd1d-d579d8152168&quot;,&quot;itemData&quot;:{&quot;type&quot;:&quot;article-journal&quot;,&quot;id&quot;:&quot;69f60355-a4ea-33c5-bd1d-d579d8152168&quot;,&quot;title&quot;:&quot;Measuring the Effectiveness of Using \&quot;Memrise\&quot; on High School Students' Perceptions of Learning EFL&quot;,&quot;author&quot;:[{&quot;family&quot;:&quot;Abarghoui&quot;,&quot;given&quot;:&quot;Masoud Azizi&quot;,&quot;parse-names&quot;:false,&quot;dropping-particle&quot;:&quot;&quot;,&quot;non-dropping-particle&quot;:&quot;&quot;},{&quot;family&quot;:&quot;Taki&quot;,&quot;given&quot;:&quot;Saeed&quot;,&quot;parse-names&quot;:false,&quot;dropping-particle&quot;:&quot;&quot;,&quot;non-dropping-particle&quot;:&quot;&quot;}],&quot;container-title&quot;:&quot;Theory and Practice in Language Studies&quot;,&quot;DOI&quot;:&quot;10.17507/tpls.0812.25&quot;,&quot;ISSN&quot;:&quot;1799-2591&quot;,&quot;issued&quot;:{&quot;date-parts&quot;:[[2018,12,1]]},&quot;page&quot;:&quot;1758&quot;,&quot;abstract&quot;:&quot;Mobile applications of language learning have the capacity to revolutionize the way languages are learned. This study examined the students' perceptions of the effectiveness of Mobile Assisted Language Learning (MALL) based instruction as a complement to direct instruction for 36 high schoolstudents inIran. Specifically, student perceptionusing direct instructioncombined with\&quot;Memrise\&quot; Mobile-based language learning versus direct language instruction only.The findings of this research suggest that Memrise is an effective method of English language instruction. It is important to note that Memrise is not meant to replace direct language instruction, but its purpose is to serve as an effective supplement to state language instruction.&quot;,&quot;publisher&quot;:&quot;Academy Publication&quot;,&quot;issue&quot;:&quot;12&quot;,&quot;volume&quot;:&quot;8&quot;,&quot;container-title-short&quot;:&quot;&quot;},&quot;isTemporary&quot;:false}]},{&quot;citationID&quot;:&quot;MENDELEY_CITATION_8805dcc2-0c60-4c3a-a8c7-a9dd3eb29284&quot;,&quot;properties&quot;:{&quot;noteIndex&quot;:0},&quot;isEdited&quot;:false,&quot;manualOverride&quot;:{&quot;isManuallyOverridden&quot;:true,&quot;citeprocText&quot;:&quot;(Nushi &amp;#38; Eqbali, 2017)&quot;,&quot;manualOverrideText&quot;:&quot;Nushi &amp; Eqbali (2017). &quot;},&quot;citationTag&quot;:&quot;MENDELEY_CITATION_v3_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&quot;,&quot;citationItems&quot;:[{&quot;id&quot;:&quot;6e88457e-9b8c-373a-ae2f-e236cf4fd33f&quot;,&quot;itemData&quot;:{&quot;type&quot;:&quot;report&quot;,&quot;id&quot;:&quot;6e88457e-9b8c-373a-ae2f-e236cf4fd33f&quot;,&quot;title&quot;:&quot;DUOLINGO: A MOBILE APPLICATION TO ASSIST SECOND LANGUAGE LEARNING (App Review)&quot;,&quot;author&quot;:[{&quot;family&quot;:&quot;Nushi&quot;,&quot;given&quot;:&quot;Musa&quot;,&quot;parse-names&quot;:false,&quot;dropping-particle&quot;:&quot;&quot;,&quot;non-dropping-particle&quot;:&quot;&quot;},{&quot;family&quot;:&quot;Eqbali&quot;,&quot;given&quot;:&quot;Mohamad Hosein&quot;,&quot;parse-names&quot;:false,&quot;dropping-particle&quot;:&quot;&quot;,&quot;non-dropping-particle&quot;:&quot;&quot;}],&quot;container-title&quot;:&quot;Teaching English with Technology&quot;,&quot;URL&quot;:&quot;http://www.tewtjournal.org&quot;,&quot;issued&quot;:{&quot;date-parts&quot;:[[2017]]},&quot;number-of-pages&quot;:&quot;89-98&quot;,&quot;issue&quot;:&quot;1&quot;,&quot;volume&quot;:&quot;17&quot;,&quot;container-title-short&quot;:&quot;&quot;},&quot;isTemporary&quot;:false}]},{&quot;citationID&quot;:&quot;MENDELEY_CITATION_d1803831-79a0-41e3-a679-7ebfac6775fd&quot;,&quot;properties&quot;:{&quot;noteIndex&quot;:0},&quot;isEdited&quot;:false,&quot;manualOverride&quot;:{&quot;isManuallyOverridden&quot;:true,&quot;citeprocText&quot;:&quot;(VIRLIRINSIA, 2021)&quot;,&quot;manualOverrideText&quot;:&quot;Anggi Diah Virlinsia (2021),&quot;},&quot;citationTag&quot;:&quot;MENDELEY_CITATION_v3_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&quot;,&quot;citationItems&quot;:[{&quot;id&quot;:&quot;34b6b23d-48c9-337e-8208-fba37b2c1d0a&quot;,&quot;itemData&quot;:{&quot;type&quot;:&quot;thesis&quot;,&quot;id&quot;:&quot;34b6b23d-48c9-337e-8208-fba37b2c1d0a&quot;,&quot;title&quot;:&quot;THE EFFECTIVENESS OF USING MEMRISE APPLICATION \nON STUDENTS’ VOCABULARY MASTERY OF THE THIRD \nGRADE AT MAN 1 PASURUA&quot;,&quot;author&quot;:[{&quot;family&quot;:&quot;VIRLIRINSIA&quot;,&quot;given&quot;:&quot;DIAH,ANGGI&quot;,&quot;parse-names&quot;:false,&quot;dropping-particle&quot;:&quot;&quot;,&quot;non-dropping-particle&quot;:&quot;&quot;}],&quot;issued&quot;:{&quot;date-parts&quot;:[[2021]]},&quot;container-title-short&quot;:&quot;&quot;},&quot;isTemporary&quot;:false}]},{&quot;citationID&quot;:&quot;MENDELEY_CITATION_b3bd8d8e-774d-4c97-9ecf-7092ba56fcc7&quot;,&quot;properties&quot;:{&quot;noteIndex&quot;:0},&quot;isEdited&quot;:false,&quot;manualOverride&quot;:{&quot;isManuallyOverridden&quot;:true,&quot;citeprocText&quot;:&quot;(VIRLIRINSIA, 2021)&quot;,&quot;manualOverrideText&quot;:&quot;Virlirinsia (2021).&quot;},&quot;citationTag&quot;:&quot;MENDELEY_CITATION_v3_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&quot;,&quot;citationItems&quot;:[{&quot;id&quot;:&quot;34b6b23d-48c9-337e-8208-fba37b2c1d0a&quot;,&quot;itemData&quot;:{&quot;type&quot;:&quot;thesis&quot;,&quot;id&quot;:&quot;34b6b23d-48c9-337e-8208-fba37b2c1d0a&quot;,&quot;title&quot;:&quot;THE EFFECTIVENESS OF USING MEMRISE APPLICATION \nON STUDENTS’ VOCABULARY MASTERY OF THE THIRD \nGRADE AT MAN 1 PASURUA&quot;,&quot;author&quot;:[{&quot;family&quot;:&quot;VIRLIRINSIA&quot;,&quot;given&quot;:&quot;DIAH,ANGGI&quot;,&quot;parse-names&quot;:false,&quot;dropping-particle&quot;:&quot;&quot;,&quot;non-dropping-particle&quot;:&quot;&quot;}],&quot;issued&quot;:{&quot;date-parts&quot;:[[2021]]},&quot;container-title-short&quot;:&quot;&quot;},&quot;isTemporary&quot;:false}]},{&quot;citationID&quot;:&quot;MENDELEY_CITATION_8595339a-c834-4721-b66c-76a37115e409&quot;,&quot;properties&quot;:{&quot;noteIndex&quot;:0},&quot;isEdited&quot;:false,&quot;manualOverride&quot;:{&quot;isManuallyOverridden&quot;:true,&quot;citeprocText&quot;:&quot;(Mutammimah et al., 2024)&quot;,&quot;manualOverrideText&quot;:&quot;Mutammimah, Syamsu &amp; Hadijah (2024).&quot;},&quot;citationTag&quot;:&quot;MENDELEY_CITATION_v3_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&quot;,&quot;citationItems&quot;:[{&quot;id&quot;:&quot;0432f7a2-3c8b-3b39-aa0f-d2ddc31c2f81&quot;,&quot;itemData&quot;:{&quot;type&quot;:&quot;article-journal&quot;,&quot;id&quot;:&quot;0432f7a2-3c8b-3b39-aa0f-d2ddc31c2f81&quot;,&quot;title&quot;:&quot;THE APPLICATION OF THE COLOR-CODED TEXT OF SURAH ASH-SHAMS TO\nENHANCE STUDENTS' VOCABULARY ANALYSIS&quot;,&quot;author&quot;:[{&quot;family&quot;:&quot;Mutammimah&quot;,&quot;given&quot;:&quot;Athiyyah&quot;,&quot;parse-names&quot;:false,&quot;dropping-particle&quot;:&quot;&quot;,&quot;non-dropping-particle&quot;:&quot;&quot;},{&quot;family&quot;:&quot;Syamsu&quot;,&quot;given&quot;:&quot;Awaluddin&quot;,&quot;parse-names&quot;:false,&quot;dropping-particle&quot;:&quot;&quot;,&quot;non-dropping-particle&quot;:&quot;&quot;},{&quot;family&quot;:&quot;Hadijah&quot;,&quot;given&quot;:&quot;&quot;,&quot;parse-names&quot;:false,&quot;dropping-particle&quot;:&quot;&quot;,&quot;non-dropping-particle&quot;:&quot;&quot;}],&quot;container-title&quot;:&quot;https://jurnal.fs.umi.ac.id/index.php/KIMA/issue/view/12&quot;,&quot;issued&quot;:{&quot;date-parts&quot;:[[2024]]},&quot;volume&quot;:&quot;3&quot;,&quot;container-title-short&quot;:&quot;&quot;},&quot;isTemporary&quot;:false}]},{&quot;citationID&quot;:&quot;MENDELEY_CITATION_881aad30-dcb7-47a2-bd17-b49e64d973d7&quot;,&quot;properties&quot;:{&quot;noteIndex&quot;:0},&quot;isEdited&quot;:false,&quot;manualOverride&quot;:{&quot;isManuallyOverridden&quot;:true,&quot;citeprocText&quot;:&quot;(Mawaddah, 2023)&quot;,&quot;manualOverrideText&quot;:&quot;Mawadddah (2020).&quot;},&quot;citationTag&quot;:&quot;MENDELEY_CITATION_v3_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&quot;,&quot;citationItems&quot;:[{&quot;id&quot;:&quot;f0254882-9ca4-35f5-84da-98d25f1644fd&quot;,&quot;itemData&quot;:{&quot;type&quot;:&quot;thesis&quot;,&quot;id&quot;:&quot;f0254882-9ca4-35f5-84da-98d25f1644fd&quot;,&quot;title&quot;:&quot;THE EFFECTIVENESS OF MEMRISE APPLICATION IN TEACHING VOCABULARY (A Quasi Experimental Research at the First Grade Students of SMK Islam Ruhama&quot;,&quot;author&quot;:[{&quot;family&quot;:&quot;Mawaddah&quot;,&quot;given&quot;:&quot;Rizqi, Dinda&quot;,&quot;parse-names&quot;:false,&quot;dropping-particle&quot;:&quot;&quot;,&quot;non-dropping-particle&quot;:&quot;&quot;}],&quot;issued&quot;:{&quot;date-parts&quot;:[[2023]]},&quot;abstract&quot;:&quot;A Skripsi Presented to the Faculty of Educational Sciences in Partial Fulfillment of the Requirements for the Degree of S.Pd. (Strata 1) in English Education DINDA RIZQI MAWADDAH 11160140000045&quot;,&quot;container-title-short&quot;:&quot;&quot;},&quot;isTemporary&quot;:false}]},{&quot;citationID&quot;:&quot;MENDELEY_CITATION_d2e5375a-6c5d-4415-bb17-287b8e94b3bb&quot;,&quot;properties&quot;:{&quot;noteIndex&quot;:0},&quot;isEdited&quot;:false,&quot;manualOverride&quot;:{&quot;isManuallyOverridden&quot;:true,&quot;citeprocText&quot;:&quot;(Sugiyono, 2018)&quot;,&quot;manualOverrideText&quot;:&quot;Sugiyono (2016)&quot;},&quot;citationTag&quot;:&quot;MENDELEY_CITATION_v3_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&quot;,&quot;citationItems&quot;:[{&quot;id&quot;:&quot;00864528-1b06-3de2-aea1-c13274dc9635&quot;,&quot;itemData&quot;:{&quot;type&quot;:&quot;book&quot;,&quot;id&quot;:&quot;00864528-1b06-3de2-aea1-c13274dc9635&quot;,&quot;title&quot;:&quot;Metode Penelitian Kuantatif, Kualitatif, dan R&amp;D&quot;,&quot;author&quot;:[{&quot;family&quot;:&quot;Sugiyono&quot;,&quot;given&quot;:&quot;&quot;,&quot;parse-names&quot;:false,&quot;dropping-particle&quot;:&quot;&quot;,&quot;non-dropping-particle&quot;:&quot;&quot;}],&quot;issued&quot;:{&quot;date-parts&quot;:[[2018]]},&quot;publisher-place&quot;:&quot;Bandung&quot;,&quot;edition&quot;:&quot;Cet.28&quot;,&quot;publisher&quot;:&quot;Alfabeta&quot;,&quot;container-title-short&quot;:&quot;&quot;},&quot;isTemporary&quot;:false}]},{&quot;citationID&quot;:&quot;MENDELEY_CITATION_66749598-2803-448a-a5fa-9dbba9ac2cee&quot;,&quot;properties&quot;:{&quot;noteIndex&quot;:0},&quot;isEdited&quot;:false,&quot;manualOverride&quot;:{&quot;isManuallyOverridden&quot;:true,&quot;citeprocText&quot;:&quot;(Sugiyono, 2017)&quot;,&quot;manualOverrideText&quot;:&quot;Sugiyono (2017)&quot;},&quot;citationTag&quot;:&quot;MENDELEY_CITATION_v3_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&quot;,&quot;citationItems&quot;:[{&quot;id&quot;:&quot;e59a8e47-3ef2-3d58-9a53-fa8a7ade5b13&quot;,&quot;itemData&quot;:{&quot;type&quot;:&quot;book&quot;,&quot;id&quot;:&quot;e59a8e47-3ef2-3d58-9a53-fa8a7ade5b13&quot;,&quot;title&quot;:&quot;Metode Penelitian Kuantatif, Kualitatif, dan R&amp;D&quot;,&quot;author&quot;:[{&quot;family&quot;:&quot;Sugiyono&quot;,&quot;given&quot;:&quot;&quot;,&quot;parse-names&quot;:false,&quot;dropping-particle&quot;:&quot;&quot;,&quot;non-dropping-particle&quot;:&quot;&quot;}],&quot;issued&quot;:{&quot;date-parts&quot;:[[2017]]},&quot;number-of-pages&quot;:&quot;1-334&quot;,&quot;edition&quot;:&quot;Cet.26&quot;,&quot;publisher&quot;:&quot;Alfabet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E34CC-74DE-431D-8025-1EAEDCF30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10</Pages>
  <Words>3952</Words>
  <Characters>22528</Characters>
  <Application>Microsoft Office Word</Application>
  <DocSecurity>0</DocSecurity>
  <Lines>187</Lines>
  <Paragraphs>52</Paragraphs>
  <ScaleCrop>false</ScaleCrop>
  <Company/>
  <LinksUpToDate>false</LinksUpToDate>
  <CharactersWithSpaces>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ERSA</dc:creator>
  <cp:keywords/>
  <cp:lastModifiedBy>Gusdin shawal</cp:lastModifiedBy>
  <cp:revision>48</cp:revision>
  <dcterms:created xsi:type="dcterms:W3CDTF">2024-08-17T04:22:00Z</dcterms:created>
  <dcterms:modified xsi:type="dcterms:W3CDTF">2024-08-20T01:23:00Z</dcterms:modified>
</cp:coreProperties>
</file>